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C4FF46F" w14:textId="77777777" w:rsidR="00036DB8" w:rsidRDefault="00036DB8" w:rsidP="00036DB8">
      <w:pPr>
        <w:pStyle w:val="Kategorie"/>
        <w:tabs>
          <w:tab w:val="left" w:pos="2977"/>
          <w:tab w:val="left" w:pos="6804"/>
        </w:tabs>
        <w:spacing w:before="0" w:after="120"/>
        <w:outlineLvl w:val="0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Nombre:</w:t>
      </w:r>
      <w:r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 xml:space="preserve">__________</w:t>
        <w:tab/>
        <w:t xml:space="preserve">Clase:</w:t>
      </w:r>
      <w:r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 xml:space="preserve">___</w:t>
        <w:tab/>
        <w:t xml:space="preserve">Fecha:</w:t>
      </w:r>
      <w:r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 xml:space="preserve">________</w:t>
      </w:r>
    </w:p>
    <w:p w14:paraId="72610E1A" w14:textId="4324C195" w:rsidR="00036DB8" w:rsidRPr="00036DB8" w:rsidRDefault="00036DB8" w:rsidP="00036DB8">
      <w:pPr>
        <w:pStyle w:val="berschrift1"/>
      </w:pPr>
      <w:r>
        <w:t xml:space="preserve">Hoja de soluciones de la tarea temática n.º 3</w:t>
      </w:r>
    </w:p>
    <w:p w14:paraId="5E95C835" w14:textId="029DAE28" w:rsidR="008B4844" w:rsidRDefault="00E5107B" w:rsidP="00036DB8">
      <w:pPr>
        <w:pStyle w:val="berschrift1"/>
      </w:pPr>
      <w:r>
        <w:t xml:space="preserve">Control automático de las luces</w:t>
      </w:r>
    </w:p>
    <w:p w14:paraId="332E7A23" w14:textId="77777777" w:rsidR="009A7858" w:rsidRDefault="00A27E74" w:rsidP="009A7858">
      <w:pPr>
        <w:rPr>
          <w:i/>
          <w:rFonts w:asciiTheme="minorBidi" w:hAnsiTheme="minorBidi" w:cstheme="minorBidi"/>
        </w:rPr>
      </w:pPr>
      <w:r>
        <w:rPr>
          <w:i/>
          <w:rFonts w:asciiTheme="minorBidi" w:hAnsiTheme="minorBidi"/>
        </w:rPr>
        <w:t xml:space="preserve">Cada uno de los hilos consulta un «disparador»: la condición desencadenante, como la velocidad o la dirección de giro del motor o el ángulo de giro del servomotor.</w:t>
      </w:r>
      <w:r>
        <w:rPr>
          <w:i/>
          <w:rFonts w:asciiTheme="minorBidi" w:hAnsiTheme="minorBidi"/>
        </w:rPr>
        <w:t xml:space="preserve"> </w:t>
      </w:r>
      <w:r>
        <w:rPr>
          <w:i/>
          <w:rFonts w:asciiTheme="minorBidi" w:hAnsiTheme="minorBidi"/>
        </w:rPr>
        <w:t xml:space="preserve">Un buen ejercicio para el empleo de procesos concurrentes:</w:t>
      </w:r>
      <w:r>
        <w:rPr>
          <w:i/>
          <w:rFonts w:asciiTheme="minorBidi" w:hAnsiTheme="minorBidi"/>
        </w:rPr>
        <w:t xml:space="preserve"> </w:t>
      </w:r>
      <w:r>
        <w:rPr>
          <w:i/>
          <w:rFonts w:asciiTheme="minorBidi" w:hAnsiTheme="minorBidi"/>
        </w:rPr>
        <w:t xml:space="preserve">El control de la iluminación está completamente desacoplado del control del motor, lo que hace que el programa sea más claro y menos propenso a errores de programación.</w:t>
      </w:r>
    </w:p>
    <w:p w14:paraId="1910653D" w14:textId="77777777" w:rsidR="00FD0235" w:rsidRPr="009A7858" w:rsidRDefault="00FD0235" w:rsidP="009A7858">
      <w:pPr>
        <w:rPr>
          <w:rFonts w:asciiTheme="minorBidi" w:hAnsiTheme="minorBidi" w:cstheme="minorBidi"/>
          <w:i/>
        </w:rPr>
      </w:pPr>
    </w:p>
    <w:p w14:paraId="25088471" w14:textId="77777777" w:rsidR="008B4844" w:rsidRDefault="00C152B6" w:rsidP="00036DB8">
      <w:pPr>
        <w:pStyle w:val="berschrift2"/>
      </w:pPr>
      <w:r>
        <w:t xml:space="preserve">Tarea de construcción</w:t>
      </w:r>
    </w:p>
    <w:p w14:paraId="52CDAE21" w14:textId="77777777" w:rsidR="00710644" w:rsidRDefault="00710644" w:rsidP="000E3B8A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En las siguientes tareas solo se necesitan el LED, el fototransistor, el motor y el servomotor.</w:t>
      </w:r>
    </w:p>
    <w:p w14:paraId="379E01FA" w14:textId="77777777" w:rsidR="00A0560B" w:rsidRDefault="00A0560B" w:rsidP="00A0560B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Configuración de los sensores:</w:t>
      </w:r>
    </w:p>
    <w:p w14:paraId="43BEB36E" w14:textId="77777777" w:rsidR="000E3B8A" w:rsidRDefault="00710644" w:rsidP="008654A5">
      <w:pPr>
        <w:jc w:val="center"/>
        <w:rPr>
          <w:rFonts w:asciiTheme="minorBidi" w:hAnsiTheme="minorBidi" w:cstheme="minorBidi"/>
        </w:rPr>
      </w:pPr>
      <w:r>
        <w:drawing>
          <wp:inline distT="0" distB="0" distL="0" distR="0" wp14:anchorId="0759BB83" wp14:editId="187B4797">
            <wp:extent cx="5760085" cy="3183255"/>
            <wp:effectExtent l="0" t="0" r="0" b="0"/>
            <wp:docPr id="14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183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F6541D" w14:textId="77777777" w:rsidR="00FD0235" w:rsidRDefault="00FD0235" w:rsidP="008654A5">
      <w:pPr>
        <w:jc w:val="center"/>
        <w:rPr>
          <w:rFonts w:asciiTheme="minorBidi" w:hAnsiTheme="minorBidi" w:cstheme="minorBidi"/>
        </w:rPr>
      </w:pPr>
    </w:p>
    <w:p w14:paraId="56058525" w14:textId="77777777" w:rsidR="00987731" w:rsidRDefault="00C152B6" w:rsidP="00036DB8">
      <w:pPr>
        <w:pStyle w:val="berschrift2"/>
      </w:pPr>
      <w:r>
        <w:t xml:space="preserve">Tareas de programación</w:t>
      </w:r>
    </w:p>
    <w:p w14:paraId="2CD1C784" w14:textId="77777777" w:rsidR="00C2320A" w:rsidRDefault="00867541" w:rsidP="00B95008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La condición determinante para activar los LED se consulta directamente o a través de variables (como semáforos) en el hilo respectivo.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En los siguientes ejemplos de programas, el programa principal contiene sencillas rutinas de prueba con las que se puede comprobar el funcionamiento del control automático de las luces.</w:t>
      </w:r>
    </w:p>
    <w:p w14:paraId="06DFDC16" w14:textId="77777777" w:rsidR="00FE283D" w:rsidRDefault="00FE283D" w:rsidP="00B95008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El programa «</w:t>
      </w:r>
      <w:r>
        <w:rPr>
          <w:i/>
          <w:rFonts w:asciiTheme="minorBidi" w:hAnsiTheme="minorBidi"/>
        </w:rPr>
        <w:t xml:space="preserve">Automatic_Ligthing.ft</w:t>
      </w:r>
      <w:r>
        <w:rPr>
          <w:rFonts w:asciiTheme="minorBidi" w:hAnsiTheme="minorBidi"/>
        </w:rPr>
        <w:t xml:space="preserve">» reúne todos los hilos para la iluminación.</w:t>
      </w:r>
    </w:p>
    <w:p w14:paraId="550AF642" w14:textId="77777777" w:rsidR="00FE283D" w:rsidRDefault="00FE283D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209619A5" w14:textId="77777777" w:rsidR="00244A95" w:rsidRPr="00244A95" w:rsidRDefault="00244A95" w:rsidP="00244A95">
      <w:pPr>
        <w:rPr>
          <w:b/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1.</w:t>
      </w:r>
      <w:r>
        <w:rPr>
          <w:b/>
          <w:rFonts w:asciiTheme="minorBidi" w:hAnsiTheme="minorBidi"/>
        </w:rPr>
        <w:t xml:space="preserve"> </w:t>
      </w:r>
      <w:r>
        <w:rPr>
          <w:b/>
          <w:rFonts w:asciiTheme="minorBidi" w:hAnsiTheme="minorBidi"/>
        </w:rPr>
        <w:t xml:space="preserve">Luz de marcha atrás</w:t>
      </w:r>
      <w:r>
        <w:rPr>
          <w:b/>
          <w:rFonts w:asciiTheme="minorBidi" w:hAnsiTheme="minorBidi"/>
        </w:rPr>
        <w:t xml:space="preserve"> </w:t>
      </w:r>
    </w:p>
    <w:p w14:paraId="39629659" w14:textId="77777777" w:rsidR="00A27E74" w:rsidRDefault="00C2320A" w:rsidP="00B95008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En el caso de la luz de marcha atrás, es necesario evaluar la dirección de giro del motor.</w:t>
      </w:r>
      <w:r>
        <w:rPr>
          <w:rFonts w:asciiTheme="minorBidi" w:hAnsiTheme="minorBidi"/>
        </w:rPr>
        <w:t xml:space="preserve"> </w:t>
      </w:r>
    </w:p>
    <w:p w14:paraId="162EB225" w14:textId="77777777" w:rsidR="002F7E30" w:rsidRDefault="00A27E74" w:rsidP="00B95008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Programa (ejemplo) de la luz de marcha atrás con programa de prueba:</w:t>
      </w:r>
    </w:p>
    <w:p w14:paraId="7F7225E7" w14:textId="1471FA6F" w:rsidR="005D546C" w:rsidRDefault="005D546C" w:rsidP="00B95008">
      <w:pPr>
        <w:rPr>
          <w:rFonts w:asciiTheme="minorBidi" w:hAnsiTheme="minorBidi" w:cstheme="minorBidi"/>
        </w:rPr>
      </w:pPr>
      <w:r>
        <w:drawing>
          <wp:inline distT="0" distB="0" distL="0" distR="0" wp14:anchorId="73A1398E" wp14:editId="07371468">
            <wp:extent cx="5760085" cy="1821815"/>
            <wp:effectExtent l="0" t="0" r="0" b="6985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821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79B5A0" w14:textId="77777777" w:rsidR="00A27E74" w:rsidRDefault="00A27E74" w:rsidP="00A27E74">
      <w:pPr>
        <w:jc w:val="center"/>
        <w:rPr>
          <w:i/>
          <w:rFonts w:asciiTheme="minorBidi" w:hAnsiTheme="minorBidi" w:cstheme="minorBidi"/>
        </w:rPr>
      </w:pPr>
      <w:r>
        <w:rPr>
          <w:i/>
          <w:rFonts w:asciiTheme="minorBidi" w:hAnsiTheme="minorBidi"/>
        </w:rPr>
        <w:t xml:space="preserve">Reversing_Light.ft</w:t>
      </w:r>
    </w:p>
    <w:p w14:paraId="0A399D36" w14:textId="77777777" w:rsidR="00FD0235" w:rsidRPr="00A27E74" w:rsidRDefault="00FD0235" w:rsidP="00A27E74">
      <w:pPr>
        <w:jc w:val="center"/>
        <w:rPr>
          <w:rFonts w:asciiTheme="minorBidi" w:hAnsiTheme="minorBidi" w:cstheme="minorBidi"/>
          <w:i/>
        </w:rPr>
      </w:pPr>
    </w:p>
    <w:p w14:paraId="5F50CB2D" w14:textId="77777777" w:rsidR="00244A95" w:rsidRPr="00244A95" w:rsidRDefault="00244A95" w:rsidP="00244A95">
      <w:pPr>
        <w:rPr>
          <w:b/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2.</w:t>
      </w:r>
      <w:r>
        <w:rPr>
          <w:b/>
          <w:rFonts w:asciiTheme="minorBidi" w:hAnsiTheme="minorBidi"/>
        </w:rPr>
        <w:t xml:space="preserve"> </w:t>
      </w:r>
      <w:r>
        <w:rPr>
          <w:b/>
          <w:rFonts w:asciiTheme="minorBidi" w:hAnsiTheme="minorBidi"/>
        </w:rPr>
        <w:t xml:space="preserve">Luz de freno</w:t>
      </w:r>
    </w:p>
    <w:p w14:paraId="398F5DC8" w14:textId="77777777" w:rsidR="00244A95" w:rsidRDefault="00244A95" w:rsidP="0071161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Para que la luz de freno se ilumine cuando desacelera el motor es necesario medir las velocidades sucesivas del motor.</w:t>
      </w:r>
      <w:r>
        <w:rPr>
          <w:rFonts w:asciiTheme="minorBidi" w:hAnsiTheme="minorBidi"/>
        </w:rPr>
        <w:t xml:space="preserve"> </w:t>
      </w:r>
    </w:p>
    <w:p w14:paraId="4C0D92BA" w14:textId="77777777" w:rsidR="00C164AC" w:rsidRDefault="00244A95" w:rsidP="0071161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Es importante observar: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Para que la luz de freno se ilumine correctamente durante la marcha atrás es necesario comparar las velocidades en la trayectoria para detectar la desaceleración.</w:t>
      </w:r>
    </w:p>
    <w:p w14:paraId="3FC2D7F1" w14:textId="77777777" w:rsidR="00E00ACD" w:rsidRDefault="00E00ACD" w:rsidP="00E00ACD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2a.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Programa (ejemplo) de la luz de freno con programa de prueba:</w:t>
      </w:r>
    </w:p>
    <w:p w14:paraId="30E30162" w14:textId="11BA93E3" w:rsidR="00E00ACD" w:rsidRDefault="005D546C" w:rsidP="00E00ACD">
      <w:pPr>
        <w:jc w:val="center"/>
        <w:rPr>
          <w:rFonts w:asciiTheme="minorBidi" w:hAnsiTheme="minorBidi" w:cstheme="minorBidi"/>
        </w:rPr>
      </w:pPr>
      <w:r>
        <w:drawing>
          <wp:inline distT="0" distB="0" distL="0" distR="0" wp14:anchorId="3DC824B6" wp14:editId="02294FDE">
            <wp:extent cx="5760085" cy="2735580"/>
            <wp:effectExtent l="0" t="0" r="0" b="7620"/>
            <wp:docPr id="12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735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B8D55C" w14:textId="77777777" w:rsidR="00E00ACD" w:rsidRPr="00FF2EE8" w:rsidRDefault="00E00ACD" w:rsidP="00E00ACD">
      <w:pPr>
        <w:jc w:val="center"/>
        <w:rPr>
          <w:i/>
          <w:rFonts w:asciiTheme="minorBidi" w:hAnsiTheme="minorBidi" w:cstheme="minorBidi"/>
        </w:rPr>
      </w:pPr>
      <w:r>
        <w:rPr>
          <w:i/>
          <w:rFonts w:asciiTheme="minorBidi" w:hAnsiTheme="minorBidi"/>
        </w:rPr>
        <w:t xml:space="preserve">Stoplight.ft</w:t>
      </w:r>
    </w:p>
    <w:p w14:paraId="71F4A9AC" w14:textId="77777777" w:rsidR="005D546C" w:rsidRDefault="005D546C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40DDEC36" w14:textId="05E9B5EB" w:rsidR="007578C2" w:rsidRDefault="00C164AC" w:rsidP="0012657E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2b.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Programa (ejemplo) de la luz de freno con función de apagado retardado y programa de prueba:</w:t>
      </w:r>
    </w:p>
    <w:p w14:paraId="1CBB9987" w14:textId="63BFBC33" w:rsidR="00E0177F" w:rsidRDefault="005D546C" w:rsidP="00761589">
      <w:pPr>
        <w:jc w:val="center"/>
        <w:rPr>
          <w:rFonts w:asciiTheme="minorBidi" w:hAnsiTheme="minorBidi" w:cstheme="minorBidi"/>
        </w:rPr>
      </w:pPr>
      <w:r>
        <w:drawing>
          <wp:inline distT="0" distB="0" distL="0" distR="0" wp14:anchorId="4DA3E0FF" wp14:editId="05F668E1">
            <wp:extent cx="5760085" cy="2769870"/>
            <wp:effectExtent l="0" t="0" r="0" b="0"/>
            <wp:docPr id="13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769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FD9593" w14:textId="77777777" w:rsidR="00FF2EE8" w:rsidRDefault="00FF2EE8" w:rsidP="00761589">
      <w:pPr>
        <w:jc w:val="center"/>
        <w:rPr>
          <w:i/>
          <w:rFonts w:asciiTheme="minorBidi" w:hAnsiTheme="minorBidi" w:cstheme="minorBidi"/>
        </w:rPr>
      </w:pPr>
      <w:r>
        <w:rPr>
          <w:i/>
          <w:rFonts w:asciiTheme="minorBidi" w:hAnsiTheme="minorBidi"/>
        </w:rPr>
        <w:t xml:space="preserve">Stoplight_hangover.ft</w:t>
      </w:r>
    </w:p>
    <w:p w14:paraId="126017D3" w14:textId="77777777" w:rsidR="00244A95" w:rsidRPr="00FF2EE8" w:rsidRDefault="00244A95" w:rsidP="00761589">
      <w:pPr>
        <w:jc w:val="center"/>
        <w:rPr>
          <w:rFonts w:asciiTheme="minorBidi" w:hAnsiTheme="minorBidi" w:cstheme="minorBidi"/>
          <w:i/>
        </w:rPr>
      </w:pPr>
    </w:p>
    <w:p w14:paraId="0B7EB0F4" w14:textId="77777777" w:rsidR="00C164AC" w:rsidRDefault="00A176EB" w:rsidP="0071161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2c.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La duración de la medición en el hilo «stoplight» tiene una influencia considerable en la magnitud del cambio de velocidad; es necesario experimentar con este valor para representar una reacción adecuada en un comportamiento de frenado realista.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Con un factor de proporcionalidad (</w:t>
      </w:r>
      <m:oMath>
        <m:sSub>
          <m:sSubPr>
            <m:ctrlPr>
              <w:rPr>
                <w:rFonts w:ascii="Cambria Math" w:hAnsi="Cambria Math" w:cstheme="minorBidi"/>
                <w:i/>
              </w:rPr>
            </m:ctrlPr>
          </m:sSubPr>
          <m:e>
            <m:r>
              <w:rPr>
                <w:rFonts w:ascii="Cambria Math" w:hAnsi="Cambria Math" w:cstheme="minorBidi"/>
              </w:rPr>
              <m:t>k</m:t>
            </m:r>
          </m:e>
          <m:sub>
            <m:r>
              <w:rPr>
                <w:rFonts w:ascii="Cambria Math" w:hAnsi="Cambria Math" w:cstheme="minorBidi"/>
              </w:rPr>
              <m:t>p</m:t>
            </m:r>
          </m:sub>
        </m:sSub>
      </m:oMath>
      <w:r>
        <w:rPr>
          <w:rFonts w:asciiTheme="minorBidi" w:hAnsiTheme="minorBidi"/>
        </w:rPr>
        <w:t xml:space="preserve">) puede determinarse la influencia del cambio de velocidad en el brillo.</w:t>
      </w:r>
    </w:p>
    <w:p w14:paraId="16573611" w14:textId="77777777" w:rsidR="00B7474F" w:rsidRDefault="00B7474F" w:rsidP="0012657E">
      <w:pPr>
        <w:jc w:val="left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Programa (ejemplo) de la luz de freno con brillo proporcional y programa de prueba:</w:t>
      </w:r>
    </w:p>
    <w:p w14:paraId="2AC1F136" w14:textId="52968399" w:rsidR="00B7474F" w:rsidRDefault="005D546C" w:rsidP="00B7474F">
      <w:pPr>
        <w:jc w:val="center"/>
        <w:rPr>
          <w:rFonts w:asciiTheme="minorBidi" w:hAnsiTheme="minorBidi" w:cstheme="minorBidi"/>
        </w:rPr>
      </w:pPr>
      <w:r>
        <w:drawing>
          <wp:inline distT="0" distB="0" distL="0" distR="0" wp14:anchorId="734357C0" wp14:editId="193042CB">
            <wp:extent cx="5760085" cy="2607945"/>
            <wp:effectExtent l="0" t="0" r="0" b="1905"/>
            <wp:docPr id="15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607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4F5F95" w14:textId="77777777" w:rsidR="00B7474F" w:rsidRPr="00B7474F" w:rsidRDefault="00B7474F" w:rsidP="00B7474F">
      <w:pPr>
        <w:jc w:val="center"/>
        <w:rPr>
          <w:i/>
          <w:rFonts w:asciiTheme="minorBidi" w:hAnsiTheme="minorBidi" w:cstheme="minorBidi"/>
        </w:rPr>
      </w:pPr>
      <w:r>
        <w:rPr>
          <w:i/>
          <w:rFonts w:asciiTheme="minorBidi" w:hAnsiTheme="minorBidi"/>
        </w:rPr>
        <w:t xml:space="preserve">Stoplight_proportional.ft</w:t>
      </w:r>
    </w:p>
    <w:p w14:paraId="07F15A9F" w14:textId="77777777" w:rsidR="005D546C" w:rsidRDefault="005D546C">
      <w:pPr>
        <w:spacing w:after="0"/>
        <w:jc w:val="left"/>
        <w:rPr>
          <w:b/>
          <w:rFonts w:asciiTheme="minorBidi" w:hAnsiTheme="minorBidi" w:cstheme="minorBidi"/>
        </w:rPr>
      </w:pPr>
      <w:r>
        <w:br w:type="page"/>
      </w:r>
    </w:p>
    <w:p w14:paraId="1912D576" w14:textId="6B7F2668" w:rsidR="00244A95" w:rsidRPr="00244A95" w:rsidRDefault="00D238B2" w:rsidP="0012657E">
      <w:pPr>
        <w:jc w:val="left"/>
        <w:rPr>
          <w:b/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3.</w:t>
      </w:r>
      <w:r>
        <w:rPr>
          <w:b/>
          <w:rFonts w:asciiTheme="minorBidi" w:hAnsiTheme="minorBidi"/>
        </w:rPr>
        <w:t xml:space="preserve"> </w:t>
      </w:r>
      <w:r>
        <w:rPr>
          <w:b/>
          <w:rFonts w:asciiTheme="minorBidi" w:hAnsiTheme="minorBidi"/>
        </w:rPr>
        <w:t xml:space="preserve">Intermitente</w:t>
      </w:r>
    </w:p>
    <w:p w14:paraId="0293CCF0" w14:textId="0F5870B1" w:rsidR="00244A95" w:rsidRDefault="00D238B2" w:rsidP="00D05DAA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El principio de funcionamiento de un intermitente ya se conoce de la tarea n.º 3 del </w:t>
      </w:r>
      <w:r>
        <w:rPr>
          <w:rFonts w:ascii="Arial" w:hAnsi="Arial"/>
        </w:rPr>
        <w:t xml:space="preserve">Robotics TXT 4.0 Base Set </w:t>
      </w:r>
      <w:r>
        <w:rPr>
          <w:rFonts w:asciiTheme="minorBidi" w:hAnsiTheme="minorBidi"/>
        </w:rPr>
        <w:t xml:space="preserve">.</w:t>
      </w:r>
      <w:r>
        <w:rPr>
          <w:rFonts w:asciiTheme="minorBidi" w:hAnsiTheme="minorBidi"/>
        </w:rPr>
        <w:t xml:space="preserve"> </w:t>
      </w:r>
    </w:p>
    <w:p w14:paraId="7B29C815" w14:textId="77777777" w:rsidR="00244A95" w:rsidRDefault="0071161F" w:rsidP="0071161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Para el intermitente se requieren varias variables de estado: una para cada intermitente, que indica si está activado el intermitente derecho o el izquierdo en función del ángulo de dirección (es decir, la posición del servomotor) y un estado que distingue si la luz intermitente (en caso de que el intermitente esté activado) está encendida o apagada.</w:t>
      </w:r>
      <w:r>
        <w:rPr>
          <w:rFonts w:asciiTheme="minorBidi" w:hAnsiTheme="minorBidi"/>
        </w:rPr>
        <w:t xml:space="preserve"> </w:t>
      </w:r>
    </w:p>
    <w:p w14:paraId="0CEDD6FA" w14:textId="77777777" w:rsidR="00D238B2" w:rsidRDefault="00D238B2" w:rsidP="0071161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El siguiente ejemplo de programa resuelve la tarea con dos hilos.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Ventaja de este enfoque: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Puede añadirse fácilmente una luz de emergencia.</w:t>
      </w:r>
    </w:p>
    <w:p w14:paraId="1B5CFD47" w14:textId="0CDDC408" w:rsidR="00A66CDE" w:rsidRDefault="00A66CDE" w:rsidP="0012657E">
      <w:pPr>
        <w:jc w:val="left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Programa (ejemplo) de intermitente con programa de prueba:</w:t>
      </w:r>
    </w:p>
    <w:p w14:paraId="596D5912" w14:textId="60E76488" w:rsidR="00A66CDE" w:rsidRDefault="005D546C" w:rsidP="00A66CDE">
      <w:pPr>
        <w:jc w:val="center"/>
        <w:rPr>
          <w:rFonts w:asciiTheme="minorBidi" w:hAnsiTheme="minorBidi" w:cstheme="minorBidi"/>
        </w:rPr>
      </w:pPr>
      <w:r>
        <w:drawing>
          <wp:inline distT="0" distB="0" distL="0" distR="0" wp14:anchorId="2808A50D" wp14:editId="39286A83">
            <wp:extent cx="5760085" cy="2183765"/>
            <wp:effectExtent l="0" t="0" r="0" b="6985"/>
            <wp:docPr id="17" name="Grafi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183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FEDDEE" w14:textId="77777777" w:rsidR="00D238B2" w:rsidRDefault="00D238B2" w:rsidP="00A66CDE">
      <w:pPr>
        <w:jc w:val="center"/>
        <w:rPr>
          <w:i/>
          <w:rFonts w:asciiTheme="minorBidi" w:hAnsiTheme="minorBidi" w:cstheme="minorBidi"/>
        </w:rPr>
      </w:pPr>
      <w:r>
        <w:rPr>
          <w:i/>
          <w:rFonts w:asciiTheme="minorBidi" w:hAnsiTheme="minorBidi"/>
        </w:rPr>
        <w:t xml:space="preserve">Blinker.ft</w:t>
      </w:r>
    </w:p>
    <w:p w14:paraId="1694DDDD" w14:textId="77777777" w:rsidR="0071161F" w:rsidRDefault="0071161F" w:rsidP="0071161F">
      <w:pPr>
        <w:rPr>
          <w:rFonts w:asciiTheme="minorBidi" w:hAnsiTheme="minorBidi" w:cstheme="minorBidi"/>
        </w:rPr>
      </w:pPr>
    </w:p>
    <w:p w14:paraId="68101810" w14:textId="77777777" w:rsidR="0071161F" w:rsidRDefault="0071161F" w:rsidP="0071161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Las variables de estado «blinker_left» y «blinker_right» sirven como semáforos entre el hilo «blinker_check» y «blinker».</w:t>
      </w:r>
    </w:p>
    <w:p w14:paraId="4C78012B" w14:textId="77777777" w:rsidR="00936134" w:rsidRPr="0071161F" w:rsidRDefault="00936134" w:rsidP="0071161F">
      <w:pPr>
        <w:rPr>
          <w:rFonts w:asciiTheme="minorBidi" w:hAnsiTheme="minorBidi" w:cstheme="minorBidi"/>
        </w:rPr>
      </w:pPr>
    </w:p>
    <w:p w14:paraId="32D1A2EB" w14:textId="77777777" w:rsidR="008B4844" w:rsidRDefault="00987731" w:rsidP="00036DB8">
      <w:pPr>
        <w:pStyle w:val="berschrift2"/>
      </w:pPr>
      <w:r>
        <w:t xml:space="preserve">Tareas experimentales</w:t>
      </w:r>
    </w:p>
    <w:p w14:paraId="2F63D21C" w14:textId="77777777" w:rsidR="00FD0235" w:rsidRPr="00FD0235" w:rsidRDefault="00FD0235" w:rsidP="00FD0235"/>
    <w:p w14:paraId="2380539E" w14:textId="77777777" w:rsidR="00244A95" w:rsidRPr="00244A95" w:rsidRDefault="00135768" w:rsidP="0012657E">
      <w:pPr>
        <w:rPr>
          <w:b/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1.</w:t>
      </w:r>
      <w:r>
        <w:rPr>
          <w:b/>
          <w:rFonts w:asciiTheme="minorBidi" w:hAnsiTheme="minorBidi"/>
        </w:rPr>
        <w:t xml:space="preserve"> </w:t>
      </w:r>
      <w:r>
        <w:rPr>
          <w:b/>
          <w:rFonts w:asciiTheme="minorBidi" w:hAnsiTheme="minorBidi"/>
        </w:rPr>
        <w:t xml:space="preserve">Luces de emergencia</w:t>
      </w:r>
    </w:p>
    <w:p w14:paraId="0D1486E7" w14:textId="77777777" w:rsidR="004E278B" w:rsidRDefault="004E278B" w:rsidP="0012657E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El estado de la luz de emergencia puede ser señalado al hilo a través de una variable como semáforo.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Entonces es suficiente con ampliar el hilo de prueba de los intermitentes: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Cuando se encienden las luces de emergencia se activan los dos intermitentes y se encienden y apagan en el hilo de los intermitentes.</w:t>
      </w:r>
    </w:p>
    <w:p w14:paraId="67880FBA" w14:textId="77777777" w:rsidR="00936134" w:rsidRDefault="00936134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69D03B2B" w14:textId="77777777" w:rsidR="00EE43DD" w:rsidRDefault="00EE43DD" w:rsidP="0012657E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Programa (ejemplo) de las luces de emergencia con programa de prueba:</w:t>
      </w:r>
    </w:p>
    <w:p w14:paraId="747AD056" w14:textId="011C4212" w:rsidR="00EE43DD" w:rsidRDefault="005D546C" w:rsidP="00EE43DD">
      <w:pPr>
        <w:jc w:val="center"/>
        <w:rPr>
          <w:rFonts w:asciiTheme="minorBidi" w:hAnsiTheme="minorBidi" w:cstheme="minorBidi"/>
        </w:rPr>
      </w:pPr>
      <w:r>
        <w:drawing>
          <wp:inline distT="0" distB="0" distL="0" distR="0" wp14:anchorId="341F65DC" wp14:editId="544D6AEC">
            <wp:extent cx="5760085" cy="2623820"/>
            <wp:effectExtent l="0" t="0" r="0" b="5080"/>
            <wp:docPr id="18" name="Grafi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623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976CC7" w14:textId="77777777" w:rsidR="00EE43DD" w:rsidRPr="00EE43DD" w:rsidRDefault="00EE43DD" w:rsidP="00EE43DD">
      <w:pPr>
        <w:jc w:val="center"/>
        <w:rPr>
          <w:i/>
          <w:rFonts w:asciiTheme="minorBidi" w:hAnsiTheme="minorBidi" w:cstheme="minorBidi"/>
        </w:rPr>
      </w:pPr>
      <w:r>
        <w:rPr>
          <w:i/>
          <w:rFonts w:asciiTheme="minorBidi" w:hAnsiTheme="minorBidi"/>
        </w:rPr>
        <w:t xml:space="preserve">Blinker_with_Warning_Lights.ft</w:t>
      </w:r>
    </w:p>
    <w:p w14:paraId="1A34D9C0" w14:textId="77777777" w:rsidR="00244A95" w:rsidRDefault="00244A95" w:rsidP="00135768">
      <w:pPr>
        <w:rPr>
          <w:rFonts w:asciiTheme="minorBidi" w:hAnsiTheme="minorBidi" w:cstheme="minorBidi"/>
        </w:rPr>
      </w:pPr>
    </w:p>
    <w:p w14:paraId="78924ADA" w14:textId="77777777" w:rsidR="00244A95" w:rsidRPr="00244A95" w:rsidRDefault="00244A95" w:rsidP="00244A95">
      <w:pPr>
        <w:rPr>
          <w:b/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2.</w:t>
      </w:r>
      <w:r>
        <w:rPr>
          <w:b/>
          <w:rFonts w:asciiTheme="minorBidi" w:hAnsiTheme="minorBidi"/>
        </w:rPr>
        <w:t xml:space="preserve"> </w:t>
      </w:r>
      <w:r>
        <w:rPr>
          <w:b/>
          <w:rFonts w:asciiTheme="minorBidi" w:hAnsiTheme="minorBidi"/>
        </w:rPr>
        <w:t xml:space="preserve">Luz de cruce</w:t>
      </w:r>
    </w:p>
    <w:p w14:paraId="1F4E7E90" w14:textId="77777777" w:rsidR="00135768" w:rsidRDefault="00966EFE" w:rsidP="00135768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El brillo de la luz trasera solo puede modificarse si el LED no se utiliza al mismo tiempo como luz de freno.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Si en el hilo para la luz de freno se utiliza el estado de las luces delanteras como indicador de activación de la luz de cruce, entonces el control de la luz trasera y de freno combinadas puede llevarse a cabo en el mismo hilo.</w:t>
      </w:r>
    </w:p>
    <w:p w14:paraId="215A2D69" w14:textId="0FD4840C" w:rsidR="00135768" w:rsidRDefault="00135768" w:rsidP="00135768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Programa (ejemplo) de luz de cruce (programa de prueba):</w:t>
      </w:r>
    </w:p>
    <w:p w14:paraId="1B8CD97B" w14:textId="01658DDB" w:rsidR="00135768" w:rsidRDefault="00A01237" w:rsidP="00135768">
      <w:pPr>
        <w:jc w:val="center"/>
        <w:rPr>
          <w:rFonts w:asciiTheme="minorBidi" w:hAnsiTheme="minorBidi" w:cstheme="minorBidi"/>
        </w:rPr>
      </w:pPr>
      <w:r>
        <w:drawing>
          <wp:inline distT="0" distB="0" distL="0" distR="0" wp14:anchorId="2FFFCBF9" wp14:editId="434922DC">
            <wp:extent cx="5760085" cy="2630170"/>
            <wp:effectExtent l="0" t="0" r="0" b="0"/>
            <wp:docPr id="19" name="Grafi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630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801057" w14:textId="77777777" w:rsidR="00135768" w:rsidRPr="00AB3D7B" w:rsidRDefault="00135768" w:rsidP="00135768">
      <w:pPr>
        <w:jc w:val="center"/>
        <w:rPr>
          <w:i/>
          <w:rFonts w:asciiTheme="minorBidi" w:hAnsiTheme="minorBidi" w:cstheme="minorBidi"/>
        </w:rPr>
      </w:pPr>
      <w:r>
        <w:rPr>
          <w:i/>
          <w:rFonts w:asciiTheme="minorBidi" w:hAnsiTheme="minorBidi"/>
        </w:rPr>
        <w:t xml:space="preserve">Headlight.ft</w:t>
      </w:r>
    </w:p>
    <w:p w14:paraId="1CFF861E" w14:textId="77777777" w:rsidR="0036332F" w:rsidRPr="0004739D" w:rsidRDefault="0036332F" w:rsidP="0036332F">
      <w:pPr>
        <w:pStyle w:val="Kategorie"/>
      </w:pPr>
      <w:r>
        <w:rPr>
          <w:sz w:val="32"/>
          <w:szCs w:val="24"/>
        </w:rPr>
        <w:t xml:space="preserve">Anexos</w:t>
      </w:r>
    </w:p>
    <w:p w14:paraId="11C8DC55" w14:textId="77777777" w:rsidR="0036332F" w:rsidRDefault="0006061F" w:rsidP="00036DB8">
      <w:pPr>
        <w:pStyle w:val="berschrift1"/>
      </w:pPr>
      <w:r>
        <w:t xml:space="preserve">Tarea n.º 3:</w:t>
      </w:r>
      <w:r>
        <w:t xml:space="preserve"> </w:t>
      </w:r>
      <w:r>
        <w:t xml:space="preserve">Control automático de las luces</w:t>
      </w:r>
    </w:p>
    <w:p w14:paraId="61B95B87" w14:textId="77777777" w:rsidR="0036332F" w:rsidRDefault="0036332F" w:rsidP="00036DB8">
      <w:pPr>
        <w:pStyle w:val="berschrift2"/>
      </w:pPr>
      <w:r>
        <w:t xml:space="preserve">Material necesario</w:t>
      </w:r>
    </w:p>
    <w:p w14:paraId="1EF94228" w14:textId="77777777" w:rsidR="00CC6A12" w:rsidRPr="009C6B9D" w:rsidRDefault="00D86A62" w:rsidP="00DB6DFB">
      <w:pPr>
        <w:pStyle w:val="AufzhlungTabelle"/>
      </w:pPr>
      <w:r>
        <w:t xml:space="preserve">Ordenador para el desarrollo de programas, localmente o a través de la interfaz web.</w:t>
      </w:r>
      <w:r>
        <w:t xml:space="preserve"> </w:t>
      </w:r>
    </w:p>
    <w:p w14:paraId="5B6BB286" w14:textId="77777777" w:rsidR="0036332F" w:rsidRDefault="00D86A62" w:rsidP="00DB6DFB">
      <w:pPr>
        <w:pStyle w:val="AufzhlungTabelle"/>
      </w:pPr>
      <w:r>
        <w:t xml:space="preserve">Cable USB o conexión BLE o wifi para transferir el programa al TXT4.0.</w:t>
      </w:r>
      <w:r>
        <w:t xml:space="preserve"> </w:t>
      </w:r>
    </w:p>
    <w:p w14:paraId="4DACAF26" w14:textId="77777777" w:rsidR="00D86A62" w:rsidRPr="009C6B9D" w:rsidRDefault="00D86A62" w:rsidP="0036332F">
      <w:pPr>
        <w:rPr>
          <w:rFonts w:asciiTheme="minorBidi" w:hAnsiTheme="minorBidi" w:cstheme="minorBidi"/>
        </w:rPr>
      </w:pPr>
    </w:p>
    <w:p w14:paraId="74C810EE" w14:textId="77777777" w:rsidR="008D6712" w:rsidRDefault="008B4844" w:rsidP="00036DB8">
      <w:pPr>
        <w:pStyle w:val="berschrift2"/>
      </w:pPr>
      <w:r>
        <w:t xml:space="preserve">Más información</w:t>
      </w:r>
    </w:p>
    <w:p w14:paraId="3A3E6948" w14:textId="77777777" w:rsidR="008D6712" w:rsidRPr="009C6B9D" w:rsidRDefault="008D6712" w:rsidP="008D6712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[1]</w:t>
        <w:tab/>
        <w:t xml:space="preserve">Wikipedia:</w:t>
      </w:r>
      <w:r>
        <w:rPr>
          <w:rFonts w:asciiTheme="minorBidi" w:hAnsiTheme="minorBidi"/>
        </w:rPr>
        <w:t xml:space="preserve"> </w:t>
      </w:r>
      <w:hyperlink r:id="rId18" w:history="1">
        <w:r>
          <w:rPr>
            <w:rStyle w:val="Hyperlink"/>
            <w:i/>
            <w:rFonts w:asciiTheme="minorBidi" w:hAnsiTheme="minorBidi"/>
          </w:rPr>
          <w:t xml:space="preserve">Concurrencia</w:t>
        </w:r>
      </w:hyperlink>
      <w:r>
        <w:rPr>
          <w:rFonts w:asciiTheme="minorBidi" w:hAnsiTheme="minorBidi"/>
        </w:rPr>
        <w:t xml:space="preserve">.</w:t>
      </w:r>
    </w:p>
    <w:sectPr w:rsidR="008D6712" w:rsidRPr="009C6B9D" w:rsidSect="00E96821">
      <w:headerReference w:type="even" r:id="rId19"/>
      <w:headerReference w:type="default" r:id="rId20"/>
      <w:footerReference w:type="even" r:id="rId21"/>
      <w:footerReference w:type="default" r:id="rId22"/>
      <w:type w:val="continuous"/>
      <w:pgSz w:w="11907" w:h="16840" w:code="9"/>
      <w:pgMar w:top="1985" w:right="1418" w:bottom="1418" w:left="1418" w:header="720" w:footer="720" w:gutter="0"/>
      <w:cols w:space="70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221E0D5" w14:textId="77777777" w:rsidR="00036229" w:rsidRDefault="00036229">
      <w:r>
        <w:separator/>
      </w:r>
    </w:p>
  </w:endnote>
  <w:endnote w:type="continuationSeparator" w:id="0">
    <w:p w14:paraId="425E1B2D" w14:textId="77777777" w:rsidR="00036229" w:rsidRDefault="0003622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A28B9A7" w14:textId="77777777" w:rsidR="008F1C46" w:rsidRDefault="008F1C46">
    <w:pPr>
      <w:pStyle w:val="Fuzeile"/>
    </w:pPr>
    <w:r>
      <w:fldChar w:fldCharType="begin"/>
    </w:r>
    <w:r>
      <w:instrText>PAGE   \* MERGEFORMAT</w:instrText>
    </w:r>
    <w:r>
      <w:fldChar w:fldCharType="separate"/>
    </w:r>
    <w:r w:rsidR="00E35BEE">
      <w:t>8</w:t>
    </w:r>
    <w: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99123CF" w14:textId="77777777" w:rsidR="008F1C46" w:rsidRDefault="008F1C46">
    <w:pPr>
      <w:pStyle w:val="Fuzeile"/>
    </w:pPr>
    <w:r>
      <w:tab/>
      <w:tab/>
    </w:r>
    <w:r>
      <w:fldChar w:fldCharType="begin"/>
    </w:r>
    <w:r>
      <w:instrText>PAGE   \* MERGEFORMAT</w:instrText>
    </w:r>
    <w:r>
      <w:fldChar w:fldCharType="separate"/>
    </w:r>
    <w:r w:rsidR="00023B35">
      <w:t>2</w:t>
    </w:r>
    <w: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516FEB9" w14:textId="77777777" w:rsidR="00036229" w:rsidRDefault="00036229">
      <w:r>
        <w:separator/>
      </w:r>
    </w:p>
  </w:footnote>
  <w:footnote w:type="continuationSeparator" w:id="0">
    <w:p w14:paraId="70C59406" w14:textId="77777777" w:rsidR="00036229" w:rsidRDefault="0003622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399C5FC" w14:textId="77777777" w:rsidR="008F1C46" w:rsidRDefault="008F1C46" w:rsidP="00E96821">
    <w:pPr>
      <w:pStyle w:val="Kopfzeile"/>
    </w:pPr>
    <w:r>
      <w:rPr>
        <w:szCs w:val="24"/>
        <w:highlight w:val="yellow"/>
      </w:rPr>
      <w:t xml:space="preserve">EJE TEMÁTICO</w:t>
    </w:r>
    <w:r>
      <w:t xml:space="preserve"> </w:t>
      <w:tab/>
      <w:tab/>
    </w:r>
    <w:r>
      <w:drawing>
        <wp:inline distT="0" distB="0" distL="0" distR="0" wp14:anchorId="2B68AA7C" wp14:editId="696122F2">
          <wp:extent cx="2647451" cy="435745"/>
          <wp:effectExtent l="0" t="0" r="635" b="2540"/>
          <wp:docPr id="4" name="Grafi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781656" cy="45783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4E25EAD" w14:textId="77777777" w:rsidR="008F1C46" w:rsidRPr="00BF1F90" w:rsidRDefault="008F1C46">
    <w:pPr>
      <w:pStyle w:val="Kopfzeile"/>
    </w:pPr>
    <w:r>
      <w:drawing>
        <wp:anchor distT="0" distB="0" distL="114300" distR="114300" simplePos="0" relativeHeight="251658240" behindDoc="0" locked="0" layoutInCell="1" allowOverlap="1" wp14:anchorId="4E869E31" wp14:editId="1D6F9672">
          <wp:simplePos x="0" y="0"/>
          <wp:positionH relativeFrom="column">
            <wp:posOffset>1854381</wp:posOffset>
          </wp:positionH>
          <wp:positionV relativeFrom="paragraph">
            <wp:posOffset>219471</wp:posOffset>
          </wp:positionV>
          <wp:extent cx="2880000" cy="258896"/>
          <wp:effectExtent l="0" t="0" r="0" b="8255"/>
          <wp:wrapNone/>
          <wp:docPr id="2" name="Grafi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880000" cy="25889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t xml:space="preserve">Robotics Plus – Conducción autónoma – Bachillerato I+II</w:t>
      <w:tab/>
    </w:r>
    <w:r>
      <w:drawing>
        <wp:inline distT="0" distB="0" distL="0" distR="0" wp14:anchorId="5CEB4251" wp14:editId="485C1263">
          <wp:extent cx="688320" cy="688320"/>
          <wp:effectExtent l="0" t="0" r="0" b="0"/>
          <wp:docPr id="1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688320" cy="6883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7C"/>
    <w:multiLevelType w:val="singleLevel"/>
    <w:tmpl w:val="921EF6C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1E76E36A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B030BC9C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D604F7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C0F648D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98E5FC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8303F8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10EEA5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7FC9F6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BD18C81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FFFFFFFB"/>
    <w:multiLevelType w:val="multilevel"/>
    <w:tmpl w:val="29088AB8"/>
    <w:lvl w:ilvl="0">
      <w:start w:val="1"/>
      <w:numFmt w:val="decimal"/>
      <w:lvlText w:val="%1"/>
      <w:legacy w:legacy="1" w:legacySpace="144" w:legacyIndent="0"/>
      <w:lvlJc w:val="left"/>
    </w:lvl>
    <w:lvl w:ilvl="1">
      <w:start w:val="1"/>
      <w:numFmt w:val="decimal"/>
      <w:lvlText w:val="%1.%2"/>
      <w:legacy w:legacy="1" w:legacySpace="144" w:legacyIndent="0"/>
      <w:lvlJc w:val="left"/>
    </w:lvl>
    <w:lvl w:ilvl="2">
      <w:start w:val="1"/>
      <w:numFmt w:val="decimal"/>
      <w:lvlText w:val="%1.%2.%3"/>
      <w:legacy w:legacy="1" w:legacySpace="144" w:legacyIndent="0"/>
      <w:lvlJc w:val="left"/>
    </w:lvl>
    <w:lvl w:ilvl="3">
      <w:start w:val="1"/>
      <w:numFmt w:val="decimal"/>
      <w:pStyle w:val="berschrift4"/>
      <w:lvlText w:val="%1.%2.%3.%4"/>
      <w:legacy w:legacy="1" w:legacySpace="144" w:legacyIndent="0"/>
      <w:lvlJc w:val="left"/>
    </w:lvl>
    <w:lvl w:ilvl="4">
      <w:start w:val="1"/>
      <w:numFmt w:val="decimal"/>
      <w:pStyle w:val="berschrift5"/>
      <w:lvlText w:val="%1.%2.%3.%4.%5"/>
      <w:legacy w:legacy="1" w:legacySpace="144" w:legacyIndent="0"/>
      <w:lvlJc w:val="left"/>
    </w:lvl>
    <w:lvl w:ilvl="5">
      <w:start w:val="1"/>
      <w:numFmt w:val="decimal"/>
      <w:pStyle w:val="berschrift6"/>
      <w:lvlText w:val="%1.%2.%3.%4.%5.%6"/>
      <w:legacy w:legacy="1" w:legacySpace="144" w:legacyIndent="0"/>
      <w:lvlJc w:val="left"/>
    </w:lvl>
    <w:lvl w:ilvl="6">
      <w:start w:val="1"/>
      <w:numFmt w:val="decimal"/>
      <w:pStyle w:val="berschrift7"/>
      <w:lvlText w:val="%1.%2.%3.%4.%5.%6.%7"/>
      <w:legacy w:legacy="1" w:legacySpace="144" w:legacyIndent="0"/>
      <w:lvlJc w:val="left"/>
    </w:lvl>
    <w:lvl w:ilvl="7">
      <w:start w:val="1"/>
      <w:numFmt w:val="decimal"/>
      <w:pStyle w:val="berschrift8"/>
      <w:lvlText w:val="%1.%2.%3.%4.%5.%6.%7.%8"/>
      <w:legacy w:legacy="1" w:legacySpace="144" w:legacyIndent="0"/>
      <w:lvlJc w:val="left"/>
    </w:lvl>
    <w:lvl w:ilvl="8">
      <w:start w:val="1"/>
      <w:numFmt w:val="decimal"/>
      <w:pStyle w:val="berschrift9"/>
      <w:lvlText w:val="%1.%2.%3.%4.%5.%6.%7.%8.%9"/>
      <w:legacy w:legacy="1" w:legacySpace="144" w:legacyIndent="0"/>
      <w:lvlJc w:val="left"/>
    </w:lvl>
  </w:abstractNum>
  <w:abstractNum w:abstractNumId="11" w15:restartNumberingAfterBreak="0">
    <w:nsid w:val="07404EF3"/>
    <w:multiLevelType w:val="hybridMultilevel"/>
    <w:tmpl w:val="CFAC9A6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7E179AF"/>
    <w:multiLevelType w:val="hybridMultilevel"/>
    <w:tmpl w:val="35101F92"/>
    <w:lvl w:ilvl="0" w:tplc="E4648BF8">
      <w:start w:val="1"/>
      <w:numFmt w:val="bullet"/>
      <w:lvlText w:val=""/>
      <w:lvlJc w:val="left"/>
      <w:pPr>
        <w:tabs>
          <w:tab w:val="num" w:pos="1276"/>
        </w:tabs>
        <w:ind w:left="1276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95F2787"/>
    <w:multiLevelType w:val="hybridMultilevel"/>
    <w:tmpl w:val="FB2C5282"/>
    <w:lvl w:ilvl="0" w:tplc="B6CC325A">
      <w:start w:val="1"/>
      <w:numFmt w:val="bullet"/>
      <w:pStyle w:val="Aufzhlung1Ebene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23070ED"/>
    <w:multiLevelType w:val="hybridMultilevel"/>
    <w:tmpl w:val="35405A3A"/>
    <w:lvl w:ilvl="0" w:tplc="C7D019B2">
      <w:start w:val="1"/>
      <w:numFmt w:val="bullet"/>
      <w:lvlText w:val=""/>
      <w:lvlJc w:val="left"/>
      <w:pPr>
        <w:tabs>
          <w:tab w:val="num" w:pos="2552"/>
        </w:tabs>
        <w:ind w:left="255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3583A74"/>
    <w:multiLevelType w:val="hybridMultilevel"/>
    <w:tmpl w:val="7A9AF5C8"/>
    <w:lvl w:ilvl="0" w:tplc="6B82D3C2">
      <w:start w:val="1"/>
      <w:numFmt w:val="bullet"/>
      <w:lvlText w:val=""/>
      <w:lvlJc w:val="left"/>
      <w:pPr>
        <w:tabs>
          <w:tab w:val="num" w:pos="2976"/>
        </w:tabs>
        <w:ind w:left="297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5050D38"/>
    <w:multiLevelType w:val="hybridMultilevel"/>
    <w:tmpl w:val="8CD6686C"/>
    <w:lvl w:ilvl="0" w:tplc="D0DC3B0C">
      <w:start w:val="1"/>
      <w:numFmt w:val="bullet"/>
      <w:lvlText w:val=""/>
      <w:lvlJc w:val="left"/>
      <w:pPr>
        <w:tabs>
          <w:tab w:val="num" w:pos="2127"/>
        </w:tabs>
        <w:ind w:left="212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6A6189F"/>
    <w:multiLevelType w:val="multilevel"/>
    <w:tmpl w:val="31E465EA"/>
    <w:lvl w:ilvl="0">
      <w:start w:val="1"/>
      <w:numFmt w:val="decimal"/>
      <w:isLgl/>
      <w:lvlText w:val="§ %1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1">
      <w:start w:val="1"/>
      <w:numFmt w:val="decimal"/>
      <w:lvlText w:val="§ 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8" w15:restartNumberingAfterBreak="0">
    <w:nsid w:val="2312223B"/>
    <w:multiLevelType w:val="hybridMultilevel"/>
    <w:tmpl w:val="75107D5A"/>
    <w:lvl w:ilvl="0" w:tplc="6B58980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3D1460D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0" w15:restartNumberingAfterBreak="0">
    <w:nsid w:val="24935628"/>
    <w:multiLevelType w:val="hybridMultilevel"/>
    <w:tmpl w:val="8B969B9E"/>
    <w:lvl w:ilvl="0" w:tplc="B1F0CB3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09027F8"/>
    <w:multiLevelType w:val="singleLevel"/>
    <w:tmpl w:val="A956B3B2"/>
    <w:lvl w:ilvl="0">
      <w:start w:val="1"/>
      <w:numFmt w:val="bullet"/>
      <w:pStyle w:val="AufzhlungTabelle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2" w15:restartNumberingAfterBreak="0">
    <w:nsid w:val="42824764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3" w15:restartNumberingAfterBreak="0">
    <w:nsid w:val="4465191C"/>
    <w:multiLevelType w:val="multilevel"/>
    <w:tmpl w:val="B92E994C"/>
    <w:lvl w:ilvl="0">
      <w:start w:val="1"/>
      <w:numFmt w:val="lowerLetter"/>
      <w:lvlText w:val="(%1)"/>
      <w:lvlJc w:val="left"/>
      <w:pPr>
        <w:tabs>
          <w:tab w:val="num" w:pos="794"/>
        </w:tabs>
        <w:ind w:left="794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4" w15:restartNumberingAfterBreak="0">
    <w:nsid w:val="51560F86"/>
    <w:multiLevelType w:val="multilevel"/>
    <w:tmpl w:val="05D89D84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5" w15:restartNumberingAfterBreak="0">
    <w:nsid w:val="567D3144"/>
    <w:multiLevelType w:val="hybridMultilevel"/>
    <w:tmpl w:val="878EBD30"/>
    <w:lvl w:ilvl="0" w:tplc="5EC6313E">
      <w:start w:val="1"/>
      <w:numFmt w:val="bullet"/>
      <w:pStyle w:val="Aufzhlung2Ebene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26B4763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7" w15:restartNumberingAfterBreak="0">
    <w:nsid w:val="748F5681"/>
    <w:multiLevelType w:val="multilevel"/>
    <w:tmpl w:val="D6C28C7E"/>
    <w:lvl w:ilvl="0">
      <w:start w:val="1"/>
      <w:numFmt w:val="decimal"/>
      <w:lvlText w:val="(%1)"/>
      <w:lvlJc w:val="left"/>
      <w:pPr>
        <w:tabs>
          <w:tab w:val="num" w:pos="397"/>
        </w:tabs>
        <w:ind w:left="0" w:firstLine="0"/>
      </w:pPr>
      <w:rPr>
        <w:rFonts w:ascii="Arial" w:hAnsi="Arial" w:hint="default"/>
        <w:sz w:val="22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8" w15:restartNumberingAfterBreak="0">
    <w:nsid w:val="7DE46826"/>
    <w:multiLevelType w:val="hybridMultilevel"/>
    <w:tmpl w:val="C0366DA0"/>
    <w:lvl w:ilvl="0" w:tplc="241EDA56">
      <w:start w:val="1"/>
      <w:numFmt w:val="bullet"/>
      <w:lvlText w:val=""/>
      <w:lvlJc w:val="left"/>
      <w:pPr>
        <w:tabs>
          <w:tab w:val="num" w:pos="1702"/>
        </w:tabs>
        <w:ind w:left="170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1"/>
  </w:num>
  <w:num w:numId="2">
    <w:abstractNumId w:val="10"/>
  </w:num>
  <w:num w:numId="3">
    <w:abstractNumId w:val="10"/>
  </w:num>
  <w:num w:numId="4">
    <w:abstractNumId w:val="10"/>
  </w:num>
  <w:num w:numId="5">
    <w:abstractNumId w:val="10"/>
  </w:num>
  <w:num w:numId="6">
    <w:abstractNumId w:val="10"/>
  </w:num>
  <w:num w:numId="7">
    <w:abstractNumId w:val="10"/>
  </w:num>
  <w:num w:numId="8">
    <w:abstractNumId w:val="10"/>
  </w:num>
  <w:num w:numId="9">
    <w:abstractNumId w:val="10"/>
  </w:num>
  <w:num w:numId="10">
    <w:abstractNumId w:val="10"/>
  </w:num>
  <w:num w:numId="11">
    <w:abstractNumId w:val="13"/>
  </w:num>
  <w:num w:numId="12">
    <w:abstractNumId w:val="25"/>
  </w:num>
  <w:num w:numId="13">
    <w:abstractNumId w:val="12"/>
  </w:num>
  <w:num w:numId="14">
    <w:abstractNumId w:val="28"/>
  </w:num>
  <w:num w:numId="15">
    <w:abstractNumId w:val="16"/>
  </w:num>
  <w:num w:numId="16">
    <w:abstractNumId w:val="14"/>
  </w:num>
  <w:num w:numId="17">
    <w:abstractNumId w:val="15"/>
  </w:num>
  <w:num w:numId="18">
    <w:abstractNumId w:val="17"/>
  </w:num>
  <w:num w:numId="19">
    <w:abstractNumId w:val="27"/>
  </w:num>
  <w:num w:numId="20">
    <w:abstractNumId w:val="24"/>
  </w:num>
  <w:num w:numId="21">
    <w:abstractNumId w:val="23"/>
  </w:num>
  <w:num w:numId="22">
    <w:abstractNumId w:val="18"/>
  </w:num>
  <w:num w:numId="23">
    <w:abstractNumId w:val="20"/>
  </w:num>
  <w:num w:numId="24">
    <w:abstractNumId w:val="19"/>
  </w:num>
  <w:num w:numId="25">
    <w:abstractNumId w:val="22"/>
  </w:num>
  <w:num w:numId="26">
    <w:abstractNumId w:val="26"/>
  </w:num>
  <w:num w:numId="27">
    <w:abstractNumId w:val="9"/>
  </w:num>
  <w:num w:numId="28">
    <w:abstractNumId w:val="7"/>
  </w:num>
  <w:num w:numId="29">
    <w:abstractNumId w:val="6"/>
  </w:num>
  <w:num w:numId="30">
    <w:abstractNumId w:val="5"/>
  </w:num>
  <w:num w:numId="31">
    <w:abstractNumId w:val="4"/>
  </w:num>
  <w:num w:numId="32">
    <w:abstractNumId w:val="8"/>
  </w:num>
  <w:num w:numId="33">
    <w:abstractNumId w:val="3"/>
  </w:num>
  <w:num w:numId="34">
    <w:abstractNumId w:val="2"/>
  </w:num>
  <w:num w:numId="35">
    <w:abstractNumId w:val="1"/>
  </w:num>
  <w:num w:numId="36">
    <w:abstractNumId w:val="0"/>
  </w:num>
  <w:num w:numId="37">
    <w:abstractNumId w:val="11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intFractionalCharacterWidth/>
  <w:activeWritingStyle w:appName="MSWord" w:lang="en-GB" w:vendorID="64" w:dllVersion="5" w:nlCheck="1" w:checkStyle="1"/>
  <w:activeWritingStyle w:appName="MSWord" w:lang="de-DE" w:vendorID="64" w:dllVersion="6" w:nlCheck="1" w:checkStyle="1"/>
  <w:activeWritingStyle w:appName="MSWord" w:lang="en-GB" w:vendorID="64" w:dllVersion="6" w:nlCheck="1" w:checkStyle="1"/>
  <w:activeWritingStyle w:appName="MSWord" w:lang="de-DE" w:vendorID="64" w:dllVersion="0" w:nlCheck="1" w:checkStyle="0"/>
  <w:activeWritingStyle w:appName="MSWord" w:lang="en-GB" w:vendorID="64" w:dllVersion="0" w:nlCheck="1" w:checkStyle="0"/>
  <w:activeWritingStyle w:appName="MSWord" w:lang="de-DE" w:vendorID="64" w:dllVersion="131078" w:nlCheck="1" w:checkStyle="1"/>
  <w:activeWritingStyle w:appName="MSWord" w:lang="en-GB" w:vendorID="64" w:dllVersion="131078" w:nlCheck="1" w:checkStyle="1"/>
  <w:activeWritingStyle w:appName="MSWord" w:lang="de-DE" w:vendorID="9" w:dllVersion="512" w:checkStyle="1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09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D5676"/>
    <w:rsid w:val="00000597"/>
    <w:rsid w:val="00015DCF"/>
    <w:rsid w:val="000173AE"/>
    <w:rsid w:val="00022F11"/>
    <w:rsid w:val="00023B35"/>
    <w:rsid w:val="0002512F"/>
    <w:rsid w:val="000255EA"/>
    <w:rsid w:val="00036229"/>
    <w:rsid w:val="00036DB8"/>
    <w:rsid w:val="0003721F"/>
    <w:rsid w:val="0004739D"/>
    <w:rsid w:val="00047CC3"/>
    <w:rsid w:val="00051787"/>
    <w:rsid w:val="0005193D"/>
    <w:rsid w:val="0006061F"/>
    <w:rsid w:val="000656BD"/>
    <w:rsid w:val="000722C8"/>
    <w:rsid w:val="0007236D"/>
    <w:rsid w:val="000764B6"/>
    <w:rsid w:val="000768BA"/>
    <w:rsid w:val="000800CF"/>
    <w:rsid w:val="00083EE8"/>
    <w:rsid w:val="00091D08"/>
    <w:rsid w:val="00094B22"/>
    <w:rsid w:val="000A14B0"/>
    <w:rsid w:val="000A58E5"/>
    <w:rsid w:val="000B0025"/>
    <w:rsid w:val="000C0C66"/>
    <w:rsid w:val="000D0BC4"/>
    <w:rsid w:val="000D280C"/>
    <w:rsid w:val="000D3717"/>
    <w:rsid w:val="000D7297"/>
    <w:rsid w:val="000E2782"/>
    <w:rsid w:val="000E3792"/>
    <w:rsid w:val="000E3B8A"/>
    <w:rsid w:val="000F05B0"/>
    <w:rsid w:val="000F5134"/>
    <w:rsid w:val="000F7641"/>
    <w:rsid w:val="000F7930"/>
    <w:rsid w:val="000F7CFD"/>
    <w:rsid w:val="001064D3"/>
    <w:rsid w:val="00111235"/>
    <w:rsid w:val="00115F2E"/>
    <w:rsid w:val="0012561E"/>
    <w:rsid w:val="0012657E"/>
    <w:rsid w:val="001278F5"/>
    <w:rsid w:val="00135768"/>
    <w:rsid w:val="00136823"/>
    <w:rsid w:val="001418C5"/>
    <w:rsid w:val="0014583C"/>
    <w:rsid w:val="00150FB2"/>
    <w:rsid w:val="00151176"/>
    <w:rsid w:val="00163927"/>
    <w:rsid w:val="00165F39"/>
    <w:rsid w:val="0017296D"/>
    <w:rsid w:val="00175189"/>
    <w:rsid w:val="00190988"/>
    <w:rsid w:val="0019251C"/>
    <w:rsid w:val="001A4424"/>
    <w:rsid w:val="001A449E"/>
    <w:rsid w:val="001A684F"/>
    <w:rsid w:val="001A7224"/>
    <w:rsid w:val="001B325C"/>
    <w:rsid w:val="001B71CC"/>
    <w:rsid w:val="001B764B"/>
    <w:rsid w:val="001D1C2A"/>
    <w:rsid w:val="001D5676"/>
    <w:rsid w:val="001D6876"/>
    <w:rsid w:val="001D69C8"/>
    <w:rsid w:val="001E0029"/>
    <w:rsid w:val="001E3079"/>
    <w:rsid w:val="001E6344"/>
    <w:rsid w:val="001E6448"/>
    <w:rsid w:val="001E67A0"/>
    <w:rsid w:val="001F17D2"/>
    <w:rsid w:val="001F4F66"/>
    <w:rsid w:val="001F769C"/>
    <w:rsid w:val="00201122"/>
    <w:rsid w:val="002021DA"/>
    <w:rsid w:val="00204678"/>
    <w:rsid w:val="002046AD"/>
    <w:rsid w:val="00205D0F"/>
    <w:rsid w:val="00205E7E"/>
    <w:rsid w:val="00217A7E"/>
    <w:rsid w:val="002323C1"/>
    <w:rsid w:val="002406B5"/>
    <w:rsid w:val="00241577"/>
    <w:rsid w:val="00244A95"/>
    <w:rsid w:val="00246038"/>
    <w:rsid w:val="00247250"/>
    <w:rsid w:val="00251174"/>
    <w:rsid w:val="002519F5"/>
    <w:rsid w:val="002538B3"/>
    <w:rsid w:val="002631D5"/>
    <w:rsid w:val="0026611F"/>
    <w:rsid w:val="00271A2E"/>
    <w:rsid w:val="00274DDA"/>
    <w:rsid w:val="00280D4B"/>
    <w:rsid w:val="00282294"/>
    <w:rsid w:val="0028590F"/>
    <w:rsid w:val="002A22E6"/>
    <w:rsid w:val="002A5084"/>
    <w:rsid w:val="002A69BD"/>
    <w:rsid w:val="002B051B"/>
    <w:rsid w:val="002C2C32"/>
    <w:rsid w:val="002D0FC9"/>
    <w:rsid w:val="002D3AB9"/>
    <w:rsid w:val="002D3EE9"/>
    <w:rsid w:val="002E1AAA"/>
    <w:rsid w:val="002E2B0B"/>
    <w:rsid w:val="002E2C30"/>
    <w:rsid w:val="002E76E9"/>
    <w:rsid w:val="002E78C1"/>
    <w:rsid w:val="002F099E"/>
    <w:rsid w:val="002F3682"/>
    <w:rsid w:val="002F59A5"/>
    <w:rsid w:val="002F7E30"/>
    <w:rsid w:val="003024E6"/>
    <w:rsid w:val="00302A94"/>
    <w:rsid w:val="00302C0E"/>
    <w:rsid w:val="003100A9"/>
    <w:rsid w:val="003101B7"/>
    <w:rsid w:val="00311190"/>
    <w:rsid w:val="00323B3E"/>
    <w:rsid w:val="00323C22"/>
    <w:rsid w:val="00323D2C"/>
    <w:rsid w:val="00341FA6"/>
    <w:rsid w:val="00342916"/>
    <w:rsid w:val="0035076B"/>
    <w:rsid w:val="003516C2"/>
    <w:rsid w:val="0035785D"/>
    <w:rsid w:val="003612D5"/>
    <w:rsid w:val="003631EE"/>
    <w:rsid w:val="0036332F"/>
    <w:rsid w:val="00363EE2"/>
    <w:rsid w:val="0038114E"/>
    <w:rsid w:val="00383231"/>
    <w:rsid w:val="00383D6D"/>
    <w:rsid w:val="00384F22"/>
    <w:rsid w:val="003859EA"/>
    <w:rsid w:val="00385F80"/>
    <w:rsid w:val="00385FA3"/>
    <w:rsid w:val="003937D3"/>
    <w:rsid w:val="00394A9E"/>
    <w:rsid w:val="003A705F"/>
    <w:rsid w:val="003B0332"/>
    <w:rsid w:val="003C1EF0"/>
    <w:rsid w:val="003C382C"/>
    <w:rsid w:val="003D0688"/>
    <w:rsid w:val="003D5BEC"/>
    <w:rsid w:val="003D6899"/>
    <w:rsid w:val="003E6967"/>
    <w:rsid w:val="003F4669"/>
    <w:rsid w:val="003F4A96"/>
    <w:rsid w:val="004012C1"/>
    <w:rsid w:val="00413E03"/>
    <w:rsid w:val="004218BA"/>
    <w:rsid w:val="0042774A"/>
    <w:rsid w:val="00427D23"/>
    <w:rsid w:val="00433E60"/>
    <w:rsid w:val="00434525"/>
    <w:rsid w:val="00435EA1"/>
    <w:rsid w:val="004377CB"/>
    <w:rsid w:val="00443DB4"/>
    <w:rsid w:val="00455455"/>
    <w:rsid w:val="00462706"/>
    <w:rsid w:val="00472E75"/>
    <w:rsid w:val="00476D4B"/>
    <w:rsid w:val="00482CE6"/>
    <w:rsid w:val="0048554A"/>
    <w:rsid w:val="00494F24"/>
    <w:rsid w:val="004B1B5B"/>
    <w:rsid w:val="004B754D"/>
    <w:rsid w:val="004B7983"/>
    <w:rsid w:val="004C138F"/>
    <w:rsid w:val="004C5167"/>
    <w:rsid w:val="004C5A2A"/>
    <w:rsid w:val="004C607D"/>
    <w:rsid w:val="004D2ABB"/>
    <w:rsid w:val="004D2E5B"/>
    <w:rsid w:val="004D5672"/>
    <w:rsid w:val="004D713B"/>
    <w:rsid w:val="004E278B"/>
    <w:rsid w:val="004E2EEA"/>
    <w:rsid w:val="004F57D1"/>
    <w:rsid w:val="004F6D89"/>
    <w:rsid w:val="004F7A0B"/>
    <w:rsid w:val="005115B2"/>
    <w:rsid w:val="00514286"/>
    <w:rsid w:val="00514710"/>
    <w:rsid w:val="00521FC3"/>
    <w:rsid w:val="0053689F"/>
    <w:rsid w:val="00543A29"/>
    <w:rsid w:val="00543BE7"/>
    <w:rsid w:val="00543C89"/>
    <w:rsid w:val="00573ACB"/>
    <w:rsid w:val="00576668"/>
    <w:rsid w:val="005771A4"/>
    <w:rsid w:val="00585805"/>
    <w:rsid w:val="00591572"/>
    <w:rsid w:val="005940DF"/>
    <w:rsid w:val="00595245"/>
    <w:rsid w:val="005A056E"/>
    <w:rsid w:val="005A49AD"/>
    <w:rsid w:val="005A5578"/>
    <w:rsid w:val="005B48C1"/>
    <w:rsid w:val="005B6810"/>
    <w:rsid w:val="005C347F"/>
    <w:rsid w:val="005D2CD9"/>
    <w:rsid w:val="005D546C"/>
    <w:rsid w:val="005E57C1"/>
    <w:rsid w:val="005F49A4"/>
    <w:rsid w:val="005F6FD5"/>
    <w:rsid w:val="005F7EED"/>
    <w:rsid w:val="00601977"/>
    <w:rsid w:val="00604863"/>
    <w:rsid w:val="00604A88"/>
    <w:rsid w:val="00614741"/>
    <w:rsid w:val="006158A5"/>
    <w:rsid w:val="00617174"/>
    <w:rsid w:val="00617BB0"/>
    <w:rsid w:val="00631B87"/>
    <w:rsid w:val="00632C08"/>
    <w:rsid w:val="00633EF6"/>
    <w:rsid w:val="00643E62"/>
    <w:rsid w:val="006501CF"/>
    <w:rsid w:val="00660839"/>
    <w:rsid w:val="006618BE"/>
    <w:rsid w:val="006625BF"/>
    <w:rsid w:val="006635EB"/>
    <w:rsid w:val="006705D1"/>
    <w:rsid w:val="006735F3"/>
    <w:rsid w:val="006926DC"/>
    <w:rsid w:val="00696E96"/>
    <w:rsid w:val="006A32D0"/>
    <w:rsid w:val="006B181A"/>
    <w:rsid w:val="006B5425"/>
    <w:rsid w:val="006C14DA"/>
    <w:rsid w:val="006C41F8"/>
    <w:rsid w:val="006E3468"/>
    <w:rsid w:val="006E5040"/>
    <w:rsid w:val="006E5EA8"/>
    <w:rsid w:val="006E72F4"/>
    <w:rsid w:val="006F1E9C"/>
    <w:rsid w:val="006F3E64"/>
    <w:rsid w:val="00706578"/>
    <w:rsid w:val="00710644"/>
    <w:rsid w:val="0071161F"/>
    <w:rsid w:val="00712BE5"/>
    <w:rsid w:val="00713BC0"/>
    <w:rsid w:val="007155CD"/>
    <w:rsid w:val="00716839"/>
    <w:rsid w:val="00730B72"/>
    <w:rsid w:val="007326D0"/>
    <w:rsid w:val="00740F26"/>
    <w:rsid w:val="00746124"/>
    <w:rsid w:val="00747754"/>
    <w:rsid w:val="007578C2"/>
    <w:rsid w:val="00761589"/>
    <w:rsid w:val="007622A5"/>
    <w:rsid w:val="00776A3F"/>
    <w:rsid w:val="00777D93"/>
    <w:rsid w:val="00781597"/>
    <w:rsid w:val="00782ED3"/>
    <w:rsid w:val="007852C6"/>
    <w:rsid w:val="00787F52"/>
    <w:rsid w:val="00790CB6"/>
    <w:rsid w:val="00792E95"/>
    <w:rsid w:val="007A2EA9"/>
    <w:rsid w:val="007A7500"/>
    <w:rsid w:val="007B031B"/>
    <w:rsid w:val="007B2084"/>
    <w:rsid w:val="007B2DB2"/>
    <w:rsid w:val="007B3659"/>
    <w:rsid w:val="007B6235"/>
    <w:rsid w:val="007C282A"/>
    <w:rsid w:val="007E05F7"/>
    <w:rsid w:val="007E3AA1"/>
    <w:rsid w:val="007E7A52"/>
    <w:rsid w:val="007F41DA"/>
    <w:rsid w:val="007F5354"/>
    <w:rsid w:val="00805C2F"/>
    <w:rsid w:val="00817D41"/>
    <w:rsid w:val="00820994"/>
    <w:rsid w:val="008248B6"/>
    <w:rsid w:val="008333A8"/>
    <w:rsid w:val="00835C38"/>
    <w:rsid w:val="00837131"/>
    <w:rsid w:val="00842A30"/>
    <w:rsid w:val="00845F6A"/>
    <w:rsid w:val="00851230"/>
    <w:rsid w:val="00852E19"/>
    <w:rsid w:val="00852EE2"/>
    <w:rsid w:val="00853009"/>
    <w:rsid w:val="008530B7"/>
    <w:rsid w:val="008608D1"/>
    <w:rsid w:val="00860E03"/>
    <w:rsid w:val="00864063"/>
    <w:rsid w:val="008654A5"/>
    <w:rsid w:val="00867541"/>
    <w:rsid w:val="00871348"/>
    <w:rsid w:val="00885273"/>
    <w:rsid w:val="008908EB"/>
    <w:rsid w:val="00893D00"/>
    <w:rsid w:val="008963B8"/>
    <w:rsid w:val="008A0FF3"/>
    <w:rsid w:val="008A620F"/>
    <w:rsid w:val="008B0B31"/>
    <w:rsid w:val="008B4844"/>
    <w:rsid w:val="008B4946"/>
    <w:rsid w:val="008B63FA"/>
    <w:rsid w:val="008C0F1D"/>
    <w:rsid w:val="008C3CAB"/>
    <w:rsid w:val="008D6712"/>
    <w:rsid w:val="008D7E84"/>
    <w:rsid w:val="008E2C4A"/>
    <w:rsid w:val="008E43BD"/>
    <w:rsid w:val="008F1C46"/>
    <w:rsid w:val="008F1EBB"/>
    <w:rsid w:val="008F3397"/>
    <w:rsid w:val="008F33A0"/>
    <w:rsid w:val="00904A63"/>
    <w:rsid w:val="00906F27"/>
    <w:rsid w:val="009070DC"/>
    <w:rsid w:val="009203DC"/>
    <w:rsid w:val="00925E4F"/>
    <w:rsid w:val="0093224F"/>
    <w:rsid w:val="00936134"/>
    <w:rsid w:val="00937B5D"/>
    <w:rsid w:val="00945F8D"/>
    <w:rsid w:val="00946EE1"/>
    <w:rsid w:val="00965E72"/>
    <w:rsid w:val="00966EFE"/>
    <w:rsid w:val="00981AA1"/>
    <w:rsid w:val="00981D89"/>
    <w:rsid w:val="0098265E"/>
    <w:rsid w:val="00987731"/>
    <w:rsid w:val="00994A3A"/>
    <w:rsid w:val="00994BF9"/>
    <w:rsid w:val="009972A6"/>
    <w:rsid w:val="009A25AA"/>
    <w:rsid w:val="009A6161"/>
    <w:rsid w:val="009A7858"/>
    <w:rsid w:val="009B57F5"/>
    <w:rsid w:val="009C354D"/>
    <w:rsid w:val="009C52DC"/>
    <w:rsid w:val="009C68DF"/>
    <w:rsid w:val="009C6B9D"/>
    <w:rsid w:val="009C7355"/>
    <w:rsid w:val="009C75AA"/>
    <w:rsid w:val="009D31D9"/>
    <w:rsid w:val="009D4B29"/>
    <w:rsid w:val="009D59CB"/>
    <w:rsid w:val="009E6D4A"/>
    <w:rsid w:val="009F0679"/>
    <w:rsid w:val="00A00A70"/>
    <w:rsid w:val="00A01237"/>
    <w:rsid w:val="00A0560B"/>
    <w:rsid w:val="00A15743"/>
    <w:rsid w:val="00A176EB"/>
    <w:rsid w:val="00A20AF5"/>
    <w:rsid w:val="00A23D81"/>
    <w:rsid w:val="00A25085"/>
    <w:rsid w:val="00A27E74"/>
    <w:rsid w:val="00A304DD"/>
    <w:rsid w:val="00A33BF2"/>
    <w:rsid w:val="00A350E5"/>
    <w:rsid w:val="00A37375"/>
    <w:rsid w:val="00A53FC0"/>
    <w:rsid w:val="00A56BA7"/>
    <w:rsid w:val="00A6360F"/>
    <w:rsid w:val="00A65482"/>
    <w:rsid w:val="00A655F1"/>
    <w:rsid w:val="00A667E2"/>
    <w:rsid w:val="00A66CDE"/>
    <w:rsid w:val="00A7178B"/>
    <w:rsid w:val="00A77C0C"/>
    <w:rsid w:val="00A8531E"/>
    <w:rsid w:val="00A865E8"/>
    <w:rsid w:val="00A86796"/>
    <w:rsid w:val="00A90946"/>
    <w:rsid w:val="00AA1A82"/>
    <w:rsid w:val="00AA3870"/>
    <w:rsid w:val="00AB189E"/>
    <w:rsid w:val="00AB3D7B"/>
    <w:rsid w:val="00AB467D"/>
    <w:rsid w:val="00AC0D20"/>
    <w:rsid w:val="00AC5E5A"/>
    <w:rsid w:val="00AC6592"/>
    <w:rsid w:val="00AC6B0C"/>
    <w:rsid w:val="00AD5E38"/>
    <w:rsid w:val="00AD7AF1"/>
    <w:rsid w:val="00AE0F63"/>
    <w:rsid w:val="00AE7717"/>
    <w:rsid w:val="00AF1AA7"/>
    <w:rsid w:val="00AF1FD5"/>
    <w:rsid w:val="00AF3FBE"/>
    <w:rsid w:val="00AF649B"/>
    <w:rsid w:val="00B003D5"/>
    <w:rsid w:val="00B008C8"/>
    <w:rsid w:val="00B07DDD"/>
    <w:rsid w:val="00B101CA"/>
    <w:rsid w:val="00B13727"/>
    <w:rsid w:val="00B22634"/>
    <w:rsid w:val="00B27E9E"/>
    <w:rsid w:val="00B344E0"/>
    <w:rsid w:val="00B3559F"/>
    <w:rsid w:val="00B40896"/>
    <w:rsid w:val="00B479B8"/>
    <w:rsid w:val="00B47FAB"/>
    <w:rsid w:val="00B501D5"/>
    <w:rsid w:val="00B50EDC"/>
    <w:rsid w:val="00B51A52"/>
    <w:rsid w:val="00B55640"/>
    <w:rsid w:val="00B61D2A"/>
    <w:rsid w:val="00B658A1"/>
    <w:rsid w:val="00B65E65"/>
    <w:rsid w:val="00B71ABA"/>
    <w:rsid w:val="00B72106"/>
    <w:rsid w:val="00B7474F"/>
    <w:rsid w:val="00B76AD1"/>
    <w:rsid w:val="00B820A9"/>
    <w:rsid w:val="00B849CE"/>
    <w:rsid w:val="00B877D3"/>
    <w:rsid w:val="00B92265"/>
    <w:rsid w:val="00B9358A"/>
    <w:rsid w:val="00B93F9E"/>
    <w:rsid w:val="00B95008"/>
    <w:rsid w:val="00B96FFD"/>
    <w:rsid w:val="00BA3755"/>
    <w:rsid w:val="00BB0419"/>
    <w:rsid w:val="00BB3A6C"/>
    <w:rsid w:val="00BC6850"/>
    <w:rsid w:val="00BD239F"/>
    <w:rsid w:val="00BD27A4"/>
    <w:rsid w:val="00BD40EC"/>
    <w:rsid w:val="00BF1F90"/>
    <w:rsid w:val="00BF56BF"/>
    <w:rsid w:val="00BF665D"/>
    <w:rsid w:val="00C03CEB"/>
    <w:rsid w:val="00C112FA"/>
    <w:rsid w:val="00C11663"/>
    <w:rsid w:val="00C152B6"/>
    <w:rsid w:val="00C164AC"/>
    <w:rsid w:val="00C17812"/>
    <w:rsid w:val="00C17CA0"/>
    <w:rsid w:val="00C2320A"/>
    <w:rsid w:val="00C35FA3"/>
    <w:rsid w:val="00C51E9C"/>
    <w:rsid w:val="00C57DDE"/>
    <w:rsid w:val="00C638FB"/>
    <w:rsid w:val="00C64AEF"/>
    <w:rsid w:val="00C66F6A"/>
    <w:rsid w:val="00C67E66"/>
    <w:rsid w:val="00C76238"/>
    <w:rsid w:val="00C76E8D"/>
    <w:rsid w:val="00C77468"/>
    <w:rsid w:val="00C85E15"/>
    <w:rsid w:val="00C87168"/>
    <w:rsid w:val="00C923B1"/>
    <w:rsid w:val="00CA31C2"/>
    <w:rsid w:val="00CA34F3"/>
    <w:rsid w:val="00CB28D8"/>
    <w:rsid w:val="00CB38F5"/>
    <w:rsid w:val="00CB7495"/>
    <w:rsid w:val="00CC2E37"/>
    <w:rsid w:val="00CC6A12"/>
    <w:rsid w:val="00CC6F83"/>
    <w:rsid w:val="00CC72FA"/>
    <w:rsid w:val="00CD0A93"/>
    <w:rsid w:val="00CD17AC"/>
    <w:rsid w:val="00CD258D"/>
    <w:rsid w:val="00CD5D7E"/>
    <w:rsid w:val="00CE1A3F"/>
    <w:rsid w:val="00CF021F"/>
    <w:rsid w:val="00CF31E7"/>
    <w:rsid w:val="00CF5EF7"/>
    <w:rsid w:val="00CF6149"/>
    <w:rsid w:val="00D01E7E"/>
    <w:rsid w:val="00D0203E"/>
    <w:rsid w:val="00D05DAA"/>
    <w:rsid w:val="00D1444B"/>
    <w:rsid w:val="00D238B2"/>
    <w:rsid w:val="00D247B8"/>
    <w:rsid w:val="00D462A8"/>
    <w:rsid w:val="00D6676D"/>
    <w:rsid w:val="00D7344B"/>
    <w:rsid w:val="00D805C6"/>
    <w:rsid w:val="00D83D7F"/>
    <w:rsid w:val="00D85B1D"/>
    <w:rsid w:val="00D8647C"/>
    <w:rsid w:val="00D86A62"/>
    <w:rsid w:val="00D94C19"/>
    <w:rsid w:val="00DA0436"/>
    <w:rsid w:val="00DA5B0E"/>
    <w:rsid w:val="00DB1666"/>
    <w:rsid w:val="00DB19D8"/>
    <w:rsid w:val="00DB6DFB"/>
    <w:rsid w:val="00DD3EDD"/>
    <w:rsid w:val="00DE020D"/>
    <w:rsid w:val="00DE2CE3"/>
    <w:rsid w:val="00DE6379"/>
    <w:rsid w:val="00DE69CA"/>
    <w:rsid w:val="00DF11EF"/>
    <w:rsid w:val="00DF138A"/>
    <w:rsid w:val="00DF3E6E"/>
    <w:rsid w:val="00E00ACD"/>
    <w:rsid w:val="00E00F64"/>
    <w:rsid w:val="00E0177F"/>
    <w:rsid w:val="00E0459F"/>
    <w:rsid w:val="00E10555"/>
    <w:rsid w:val="00E1381D"/>
    <w:rsid w:val="00E140C9"/>
    <w:rsid w:val="00E1562C"/>
    <w:rsid w:val="00E1735C"/>
    <w:rsid w:val="00E173E1"/>
    <w:rsid w:val="00E21D5A"/>
    <w:rsid w:val="00E24F47"/>
    <w:rsid w:val="00E35BEE"/>
    <w:rsid w:val="00E43C39"/>
    <w:rsid w:val="00E50910"/>
    <w:rsid w:val="00E5107B"/>
    <w:rsid w:val="00E5158C"/>
    <w:rsid w:val="00E56803"/>
    <w:rsid w:val="00E72F37"/>
    <w:rsid w:val="00E7622D"/>
    <w:rsid w:val="00E81DF1"/>
    <w:rsid w:val="00E8260F"/>
    <w:rsid w:val="00E82918"/>
    <w:rsid w:val="00E8709C"/>
    <w:rsid w:val="00E96821"/>
    <w:rsid w:val="00E9792A"/>
    <w:rsid w:val="00EA3AD3"/>
    <w:rsid w:val="00EA5EA9"/>
    <w:rsid w:val="00EB2ECD"/>
    <w:rsid w:val="00EB5CCE"/>
    <w:rsid w:val="00EC0F53"/>
    <w:rsid w:val="00EC1DCF"/>
    <w:rsid w:val="00EE0431"/>
    <w:rsid w:val="00EE43DD"/>
    <w:rsid w:val="00EE586D"/>
    <w:rsid w:val="00EF323F"/>
    <w:rsid w:val="00EF6673"/>
    <w:rsid w:val="00F3018F"/>
    <w:rsid w:val="00F3420A"/>
    <w:rsid w:val="00F40987"/>
    <w:rsid w:val="00F40AB1"/>
    <w:rsid w:val="00F42642"/>
    <w:rsid w:val="00F55307"/>
    <w:rsid w:val="00F55FDE"/>
    <w:rsid w:val="00F57954"/>
    <w:rsid w:val="00F62E7D"/>
    <w:rsid w:val="00F64A14"/>
    <w:rsid w:val="00F66B5F"/>
    <w:rsid w:val="00F70A51"/>
    <w:rsid w:val="00F7267E"/>
    <w:rsid w:val="00F7716E"/>
    <w:rsid w:val="00F96926"/>
    <w:rsid w:val="00FA028C"/>
    <w:rsid w:val="00FB0D10"/>
    <w:rsid w:val="00FB1E99"/>
    <w:rsid w:val="00FB23E2"/>
    <w:rsid w:val="00FB4130"/>
    <w:rsid w:val="00FB51B5"/>
    <w:rsid w:val="00FB7830"/>
    <w:rsid w:val="00FC135F"/>
    <w:rsid w:val="00FD0235"/>
    <w:rsid w:val="00FD14B6"/>
    <w:rsid w:val="00FE283D"/>
    <w:rsid w:val="00FF1B1C"/>
    <w:rsid w:val="00FF2EE8"/>
    <w:rsid w:val="00FF77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5"/>
    <o:shapelayout v:ext="edit">
      <o:idmap v:ext="edit" data="1"/>
    </o:shapelayout>
  </w:shapeDefaults>
  <w:decimalSymbol w:val=","/>
  <w:listSeparator w:val=";"/>
  <w14:docId w14:val="4AE4A1AF"/>
  <w15:chartTrackingRefBased/>
  <w15:docId w15:val="{FDDCF367-EB90-4DBE-A50D-EEF89556F3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s-ES" w:eastAsia="de-DE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244A95"/>
    <w:pPr>
      <w:spacing w:after="120"/>
      <w:jc w:val="both"/>
    </w:pPr>
    <w:rPr>
      <w:sz w:val="24"/>
    </w:rPr>
  </w:style>
  <w:style w:type="paragraph" w:styleId="berschrift1">
    <w:name w:val="heading 1"/>
    <w:basedOn w:val="Standard"/>
    <w:next w:val="Autor"/>
    <w:link w:val="berschrift1Zchn"/>
    <w:autoRedefine/>
    <w:qFormat/>
    <w:rsid w:val="00036DB8"/>
    <w:pPr>
      <w:keepNext/>
      <w:keepLines/>
      <w:spacing w:before="360" w:after="480"/>
      <w:jc w:val="left"/>
      <w:outlineLvl w:val="0"/>
    </w:pPr>
    <w:rPr>
      <w:rFonts w:ascii="Arial" w:hAnsi="Arial"/>
      <w:b/>
      <w:sz w:val="40"/>
      <w:szCs w:val="40"/>
    </w:rPr>
  </w:style>
  <w:style w:type="paragraph" w:styleId="berschrift2">
    <w:name w:val="heading 2"/>
    <w:basedOn w:val="berschrift1"/>
    <w:next w:val="Standard"/>
    <w:qFormat/>
    <w:rsid w:val="00D805C6"/>
    <w:pPr>
      <w:spacing w:before="120" w:after="120"/>
      <w:outlineLvl w:val="1"/>
    </w:pPr>
    <w:rPr>
      <w:sz w:val="28"/>
    </w:rPr>
  </w:style>
  <w:style w:type="paragraph" w:styleId="berschrift3">
    <w:name w:val="heading 3"/>
    <w:basedOn w:val="berschrift2"/>
    <w:next w:val="Standard"/>
    <w:autoRedefine/>
    <w:qFormat/>
    <w:rsid w:val="00573ACB"/>
    <w:pPr>
      <w:outlineLvl w:val="2"/>
    </w:pPr>
    <w:rPr>
      <w:i/>
      <w:sz w:val="24"/>
    </w:rPr>
  </w:style>
  <w:style w:type="paragraph" w:styleId="berschrift4">
    <w:name w:val="heading 4"/>
    <w:basedOn w:val="berschrift3"/>
    <w:next w:val="Standard"/>
    <w:qFormat/>
    <w:pPr>
      <w:numPr>
        <w:ilvl w:val="3"/>
        <w:numId w:val="5"/>
      </w:numPr>
      <w:outlineLvl w:val="3"/>
    </w:pPr>
  </w:style>
  <w:style w:type="paragraph" w:styleId="berschrift5">
    <w:name w:val="heading 5"/>
    <w:basedOn w:val="berschrift4"/>
    <w:next w:val="Standard"/>
    <w:qFormat/>
    <w:pPr>
      <w:numPr>
        <w:ilvl w:val="4"/>
        <w:numId w:val="6"/>
      </w:numPr>
      <w:ind w:left="1134" w:hanging="1134"/>
      <w:outlineLvl w:val="4"/>
    </w:pPr>
    <w:rPr>
      <w:sz w:val="22"/>
    </w:rPr>
  </w:style>
  <w:style w:type="paragraph" w:styleId="berschrift6">
    <w:name w:val="heading 6"/>
    <w:basedOn w:val="berschrift5"/>
    <w:next w:val="Standard"/>
    <w:qFormat/>
    <w:pPr>
      <w:numPr>
        <w:ilvl w:val="5"/>
        <w:numId w:val="7"/>
      </w:numPr>
      <w:ind w:left="1418" w:hanging="1418"/>
      <w:outlineLvl w:val="5"/>
    </w:pPr>
  </w:style>
  <w:style w:type="paragraph" w:styleId="berschrift7">
    <w:name w:val="heading 7"/>
    <w:basedOn w:val="berschrift6"/>
    <w:next w:val="Standard"/>
    <w:qFormat/>
    <w:pPr>
      <w:numPr>
        <w:ilvl w:val="6"/>
        <w:numId w:val="8"/>
      </w:numPr>
      <w:ind w:left="1701" w:hanging="1701"/>
      <w:outlineLvl w:val="6"/>
    </w:pPr>
  </w:style>
  <w:style w:type="paragraph" w:styleId="berschrift8">
    <w:name w:val="heading 8"/>
    <w:basedOn w:val="berschrift7"/>
    <w:next w:val="Standard"/>
    <w:qFormat/>
    <w:pPr>
      <w:numPr>
        <w:ilvl w:val="7"/>
        <w:numId w:val="9"/>
      </w:numPr>
      <w:outlineLvl w:val="7"/>
    </w:pPr>
  </w:style>
  <w:style w:type="paragraph" w:styleId="berschrift9">
    <w:name w:val="heading 9"/>
    <w:basedOn w:val="berschrift8"/>
    <w:next w:val="Standard"/>
    <w:qFormat/>
    <w:pPr>
      <w:numPr>
        <w:ilvl w:val="8"/>
        <w:numId w:val="10"/>
      </w:numPr>
      <w:tabs>
        <w:tab w:val="num" w:pos="360"/>
      </w:tabs>
      <w:ind w:left="1985" w:hanging="1985"/>
      <w:outlineLvl w:val="8"/>
    </w:p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Abstract">
    <w:name w:val="Abstract"/>
    <w:basedOn w:val="Standard"/>
    <w:rsid w:val="003D5BEC"/>
    <w:pPr>
      <w:keepLines/>
      <w:spacing w:after="360"/>
    </w:pPr>
    <w:rPr>
      <w:i/>
      <w:szCs w:val="24"/>
    </w:rPr>
  </w:style>
  <w:style w:type="character" w:customStyle="1" w:styleId="berschrift1Zchn">
    <w:name w:val="Überschrift 1 Zchn"/>
    <w:basedOn w:val="Absatz-Standardschriftart"/>
    <w:link w:val="berschrift1"/>
    <w:rsid w:val="00036DB8"/>
    <w:rPr>
      <w:rFonts w:ascii="Arial" w:hAnsi="Arial"/>
      <w:b/>
      <w:sz w:val="40"/>
      <w:szCs w:val="40"/>
    </w:rPr>
  </w:style>
  <w:style w:type="paragraph" w:styleId="Verzeichnis7">
    <w:name w:val="toc 7"/>
    <w:basedOn w:val="Verzeichnis1"/>
    <w:semiHidden/>
    <w:rPr>
      <w:b w:val="0"/>
    </w:rPr>
  </w:style>
  <w:style w:type="paragraph" w:styleId="Verzeichnis1">
    <w:name w:val="toc 1"/>
    <w:basedOn w:val="Standard"/>
    <w:semiHidden/>
    <w:rsid w:val="00434525"/>
    <w:pPr>
      <w:tabs>
        <w:tab w:val="right" w:leader="dot" w:pos="4253"/>
      </w:tabs>
      <w:ind w:right="567"/>
      <w:jc w:val="left"/>
    </w:pPr>
    <w:rPr>
      <w:rFonts w:ascii="Arial" w:hAnsi="Arial"/>
      <w:b/>
    </w:rPr>
  </w:style>
  <w:style w:type="paragraph" w:styleId="Verzeichnis2">
    <w:name w:val="toc 2"/>
    <w:basedOn w:val="Verzeichnis1"/>
    <w:semiHidden/>
    <w:rsid w:val="00342916"/>
    <w:pPr>
      <w:tabs>
        <w:tab w:val="right" w:leader="dot" w:pos="4536"/>
      </w:tabs>
    </w:pPr>
    <w:rPr>
      <w:b w:val="0"/>
    </w:rPr>
  </w:style>
  <w:style w:type="paragraph" w:styleId="Verzeichnis6">
    <w:name w:val="toc 6"/>
    <w:basedOn w:val="Verzeichnis1"/>
    <w:semiHidden/>
    <w:rPr>
      <w:b w:val="0"/>
    </w:rPr>
  </w:style>
  <w:style w:type="paragraph" w:styleId="Verzeichnis5">
    <w:name w:val="toc 5"/>
    <w:basedOn w:val="Verzeichnis1"/>
    <w:semiHidden/>
    <w:rPr>
      <w:b w:val="0"/>
    </w:rPr>
  </w:style>
  <w:style w:type="paragraph" w:styleId="Verzeichnis4">
    <w:name w:val="toc 4"/>
    <w:basedOn w:val="Verzeichnis1"/>
    <w:semiHidden/>
    <w:rPr>
      <w:b w:val="0"/>
    </w:rPr>
  </w:style>
  <w:style w:type="paragraph" w:styleId="Verzeichnis3">
    <w:name w:val="toc 3"/>
    <w:basedOn w:val="Verzeichnis1"/>
    <w:semiHidden/>
    <w:rPr>
      <w:b w:val="0"/>
    </w:rPr>
  </w:style>
  <w:style w:type="paragraph" w:styleId="Index5">
    <w:name w:val="index 5"/>
    <w:basedOn w:val="Index1"/>
    <w:semiHidden/>
    <w:pPr>
      <w:ind w:left="1701"/>
    </w:pPr>
  </w:style>
  <w:style w:type="paragraph" w:styleId="Index1">
    <w:name w:val="index 1"/>
    <w:basedOn w:val="Standard"/>
    <w:semiHidden/>
    <w:pPr>
      <w:tabs>
        <w:tab w:val="right" w:leader="dot" w:pos="9072"/>
      </w:tabs>
    </w:pPr>
  </w:style>
  <w:style w:type="paragraph" w:styleId="Index4">
    <w:name w:val="index 4"/>
    <w:basedOn w:val="Index1"/>
    <w:semiHidden/>
    <w:pPr>
      <w:ind w:left="1276"/>
    </w:pPr>
  </w:style>
  <w:style w:type="paragraph" w:styleId="Index3">
    <w:name w:val="index 3"/>
    <w:basedOn w:val="Index1"/>
    <w:semiHidden/>
    <w:pPr>
      <w:ind w:left="851"/>
    </w:pPr>
  </w:style>
  <w:style w:type="paragraph" w:styleId="Index2">
    <w:name w:val="index 2"/>
    <w:basedOn w:val="Index1"/>
    <w:semiHidden/>
    <w:pPr>
      <w:ind w:left="425"/>
    </w:pPr>
  </w:style>
  <w:style w:type="paragraph" w:styleId="Fuzeile">
    <w:name w:val="footer"/>
    <w:basedOn w:val="Standard"/>
    <w:rsid w:val="00CD0A93"/>
    <w:pPr>
      <w:pBdr>
        <w:top w:val="single" w:sz="6" w:space="4" w:color="auto"/>
      </w:pBdr>
      <w:tabs>
        <w:tab w:val="center" w:pos="4536"/>
        <w:tab w:val="right" w:pos="9072"/>
      </w:tabs>
      <w:spacing w:before="240"/>
    </w:pPr>
    <w:rPr>
      <w:rFonts w:ascii="Arial" w:hAnsi="Arial"/>
      <w:sz w:val="20"/>
    </w:rPr>
  </w:style>
  <w:style w:type="paragraph" w:styleId="Kopfzeile">
    <w:name w:val="header"/>
    <w:basedOn w:val="Standard"/>
    <w:rsid w:val="00CD0A93"/>
    <w:pPr>
      <w:pBdr>
        <w:bottom w:val="single" w:sz="6" w:space="4" w:color="auto"/>
      </w:pBdr>
      <w:tabs>
        <w:tab w:val="center" w:pos="4535"/>
        <w:tab w:val="right" w:pos="9071"/>
      </w:tabs>
      <w:spacing w:after="360"/>
    </w:pPr>
    <w:rPr>
      <w:rFonts w:ascii="Arial" w:hAnsi="Arial"/>
    </w:rPr>
  </w:style>
  <w:style w:type="character" w:styleId="Funotenzeichen">
    <w:name w:val="footnote reference"/>
    <w:basedOn w:val="Absatz-Standardschriftart"/>
    <w:semiHidden/>
    <w:rPr>
      <w:position w:val="6"/>
      <w:sz w:val="16"/>
    </w:rPr>
  </w:style>
  <w:style w:type="paragraph" w:styleId="Funotentext">
    <w:name w:val="footnote text"/>
    <w:basedOn w:val="Standard"/>
    <w:semiHidden/>
    <w:rsid w:val="00792E95"/>
    <w:pPr>
      <w:tabs>
        <w:tab w:val="left" w:pos="284"/>
      </w:tabs>
      <w:ind w:left="284" w:hanging="284"/>
    </w:pPr>
    <w:rPr>
      <w:sz w:val="20"/>
    </w:rPr>
  </w:style>
  <w:style w:type="paragraph" w:customStyle="1" w:styleId="Aufzhlung1Ebene">
    <w:name w:val="Aufzählung 1. Ebene"/>
    <w:basedOn w:val="Standard"/>
    <w:rsid w:val="002E78C1"/>
    <w:pPr>
      <w:numPr>
        <w:numId w:val="11"/>
      </w:numPr>
    </w:pPr>
  </w:style>
  <w:style w:type="paragraph" w:styleId="Titel">
    <w:name w:val="Title"/>
    <w:basedOn w:val="Standard"/>
    <w:next w:val="Standard"/>
    <w:link w:val="TitelZchn"/>
    <w:qFormat/>
    <w:rsid w:val="00DD3EDD"/>
    <w:pPr>
      <w:keepNext/>
      <w:keepLines/>
      <w:spacing w:before="240" w:after="240"/>
    </w:pPr>
    <w:rPr>
      <w:rFonts w:ascii="Arial" w:hAnsi="Arial"/>
      <w:b/>
      <w:sz w:val="40"/>
      <w:szCs w:val="40"/>
    </w:rPr>
  </w:style>
  <w:style w:type="paragraph" w:styleId="Beschriftung">
    <w:name w:val="caption"/>
    <w:basedOn w:val="Standard"/>
    <w:next w:val="Standard"/>
    <w:qFormat/>
    <w:pPr>
      <w:jc w:val="center"/>
    </w:pPr>
  </w:style>
  <w:style w:type="paragraph" w:customStyle="1" w:styleId="Tabelle">
    <w:name w:val="Tabelle"/>
    <w:basedOn w:val="Standard"/>
    <w:rsid w:val="00413E03"/>
    <w:pPr>
      <w:spacing w:before="60" w:after="60"/>
      <w:jc w:val="left"/>
    </w:pPr>
    <w:rPr>
      <w:rFonts w:ascii="Arial" w:hAnsi="Arial"/>
      <w:sz w:val="22"/>
      <w:szCs w:val="24"/>
    </w:rPr>
  </w:style>
  <w:style w:type="paragraph" w:customStyle="1" w:styleId="Autor">
    <w:name w:val="Autor"/>
    <w:basedOn w:val="Standard"/>
    <w:next w:val="Abstract"/>
    <w:rsid w:val="00AC5E5A"/>
    <w:pPr>
      <w:jc w:val="right"/>
    </w:pPr>
    <w:rPr>
      <w:rFonts w:ascii="Arial" w:hAnsi="Arial"/>
    </w:rPr>
  </w:style>
  <w:style w:type="paragraph" w:customStyle="1" w:styleId="Aufzhlung2Ebene">
    <w:name w:val="Aufzählung 2. Ebene"/>
    <w:basedOn w:val="Standard"/>
    <w:rsid w:val="002E78C1"/>
    <w:pPr>
      <w:numPr>
        <w:numId w:val="12"/>
      </w:numPr>
    </w:pPr>
  </w:style>
  <w:style w:type="paragraph" w:styleId="Index6">
    <w:name w:val="index 6"/>
    <w:basedOn w:val="Index1"/>
    <w:semiHidden/>
    <w:pPr>
      <w:ind w:left="2126"/>
    </w:pPr>
  </w:style>
  <w:style w:type="paragraph" w:styleId="Index7">
    <w:name w:val="index 7"/>
    <w:basedOn w:val="Index1"/>
    <w:semiHidden/>
    <w:pPr>
      <w:ind w:left="2552"/>
    </w:pPr>
  </w:style>
  <w:style w:type="paragraph" w:styleId="Index8">
    <w:name w:val="index 8"/>
    <w:basedOn w:val="Index1"/>
    <w:semiHidden/>
    <w:pPr>
      <w:ind w:left="2977"/>
    </w:pPr>
  </w:style>
  <w:style w:type="paragraph" w:styleId="Index9">
    <w:name w:val="index 9"/>
    <w:basedOn w:val="Index1"/>
    <w:semiHidden/>
    <w:pPr>
      <w:ind w:left="3402"/>
    </w:pPr>
  </w:style>
  <w:style w:type="paragraph" w:styleId="Verzeichnis8">
    <w:name w:val="toc 8"/>
    <w:basedOn w:val="Verzeichnis1"/>
    <w:semiHidden/>
    <w:rPr>
      <w:b w:val="0"/>
    </w:rPr>
  </w:style>
  <w:style w:type="paragraph" w:styleId="Verzeichnis9">
    <w:name w:val="toc 9"/>
    <w:basedOn w:val="Verzeichnis1"/>
    <w:semiHidden/>
    <w:rPr>
      <w:b w:val="0"/>
    </w:rPr>
  </w:style>
  <w:style w:type="paragraph" w:customStyle="1" w:styleId="Bild">
    <w:name w:val="Bild"/>
    <w:basedOn w:val="Standard"/>
    <w:next w:val="Bildunterschrift"/>
    <w:pPr>
      <w:keepNext/>
      <w:keepLines/>
      <w:spacing w:line="240" w:lineRule="atLeast"/>
      <w:jc w:val="center"/>
    </w:pPr>
  </w:style>
  <w:style w:type="paragraph" w:customStyle="1" w:styleId="AufzhlungTabelle">
    <w:name w:val="Aufzählung Tabelle"/>
    <w:basedOn w:val="Aufzhlung1Ebene"/>
    <w:rsid w:val="002323C1"/>
    <w:pPr>
      <w:numPr>
        <w:numId w:val="1"/>
      </w:numPr>
      <w:tabs>
        <w:tab w:val="clear" w:pos="360"/>
        <w:tab w:val="left" w:pos="539"/>
      </w:tabs>
      <w:spacing w:before="60" w:after="60"/>
      <w:ind w:left="425" w:hanging="425"/>
      <w:jc w:val="left"/>
    </w:pPr>
    <w:rPr>
      <w:rFonts w:ascii="Arial" w:hAnsi="Arial"/>
    </w:rPr>
  </w:style>
  <w:style w:type="paragraph" w:customStyle="1" w:styleId="CodeListing">
    <w:name w:val="Code Listing"/>
    <w:basedOn w:val="Standard"/>
    <w:rsid w:val="00047CC3"/>
    <w:pPr>
      <w:contextualSpacing/>
      <w:jc w:val="left"/>
    </w:pPr>
    <w:rPr>
      <w:rFonts w:ascii="Courier New" w:hAnsi="Courier New"/>
      <w:noProof/>
      <w:sz w:val="20"/>
    </w:rPr>
  </w:style>
  <w:style w:type="character" w:styleId="Hyperlink">
    <w:name w:val="Hyperlink"/>
    <w:basedOn w:val="Absatz-Standardschriftart"/>
    <w:rsid w:val="00A65482"/>
    <w:rPr>
      <w:color w:val="0000FF"/>
      <w:u w:val="single"/>
    </w:rPr>
  </w:style>
  <w:style w:type="paragraph" w:customStyle="1" w:styleId="Titel1">
    <w:name w:val="Titel (1)"/>
    <w:basedOn w:val="Titel"/>
    <w:next w:val="Standard"/>
    <w:link w:val="Titel1Zchn"/>
    <w:rsid w:val="001B764B"/>
    <w:rPr>
      <w:sz w:val="48"/>
    </w:rPr>
  </w:style>
  <w:style w:type="paragraph" w:customStyle="1" w:styleId="Herausgeber">
    <w:name w:val="Herausgeber"/>
    <w:basedOn w:val="Standard"/>
    <w:autoRedefine/>
    <w:rsid w:val="00CA31C2"/>
    <w:pPr>
      <w:ind w:right="-1231"/>
      <w:jc w:val="right"/>
    </w:pPr>
    <w:rPr>
      <w:rFonts w:ascii="Arial" w:hAnsi="Arial"/>
      <w:b/>
      <w:szCs w:val="24"/>
    </w:rPr>
  </w:style>
  <w:style w:type="paragraph" w:customStyle="1" w:styleId="Bildunterschrift">
    <w:name w:val="Bildunterschrift"/>
    <w:basedOn w:val="Standard"/>
    <w:next w:val="Standard"/>
    <w:rsid w:val="003D5BEC"/>
    <w:pPr>
      <w:keepLines/>
      <w:jc w:val="center"/>
    </w:pPr>
    <w:rPr>
      <w:i/>
      <w:sz w:val="22"/>
      <w:szCs w:val="24"/>
    </w:rPr>
  </w:style>
  <w:style w:type="paragraph" w:customStyle="1" w:styleId="Kategorie">
    <w:name w:val="Kategorie"/>
    <w:basedOn w:val="Standard"/>
    <w:next w:val="berschrift1"/>
    <w:rsid w:val="00837131"/>
    <w:pPr>
      <w:pageBreakBefore/>
      <w:spacing w:before="960" w:after="0"/>
      <w:jc w:val="left"/>
    </w:pPr>
    <w:rPr>
      <w:rFonts w:ascii="Arial" w:hAnsi="Arial"/>
    </w:rPr>
  </w:style>
  <w:style w:type="character" w:styleId="Seitenzahl">
    <w:name w:val="page number"/>
    <w:basedOn w:val="Absatz-Standardschriftart"/>
    <w:rsid w:val="00BD40EC"/>
  </w:style>
  <w:style w:type="paragraph" w:customStyle="1" w:styleId="Literatur">
    <w:name w:val="Literatur"/>
    <w:basedOn w:val="Standard"/>
    <w:rsid w:val="003D5BEC"/>
    <w:pPr>
      <w:keepLines/>
      <w:ind w:left="567" w:hanging="567"/>
      <w:jc w:val="left"/>
    </w:pPr>
  </w:style>
  <w:style w:type="paragraph" w:customStyle="1" w:styleId="Impressum">
    <w:name w:val="Impressum"/>
    <w:basedOn w:val="Standard"/>
    <w:rsid w:val="00F55307"/>
    <w:pPr>
      <w:ind w:left="1361" w:hanging="1361"/>
      <w:jc w:val="left"/>
    </w:pPr>
    <w:rPr>
      <w:rFonts w:ascii="Arial" w:hAnsi="Arial" w:cs="Arial"/>
      <w:szCs w:val="24"/>
    </w:rPr>
  </w:style>
  <w:style w:type="character" w:customStyle="1" w:styleId="TitelZchn">
    <w:name w:val="Titel Zchn"/>
    <w:basedOn w:val="Absatz-Standardschriftart"/>
    <w:link w:val="Titel"/>
    <w:locked/>
    <w:rsid w:val="00CA31C2"/>
    <w:rPr>
      <w:rFonts w:ascii="Arial" w:hAnsi="Arial"/>
      <w:b/>
      <w:sz w:val="40"/>
      <w:szCs w:val="40"/>
      <w:lang w:val="es-ES" w:eastAsia="de-DE" w:bidi="ar-SA"/>
    </w:rPr>
  </w:style>
  <w:style w:type="character" w:customStyle="1" w:styleId="Titel1Zchn">
    <w:name w:val="Titel (1) Zchn"/>
    <w:basedOn w:val="TitelZchn"/>
    <w:link w:val="Titel1"/>
    <w:rsid w:val="00CA31C2"/>
    <w:rPr>
      <w:rFonts w:ascii="Arial" w:hAnsi="Arial"/>
      <w:b/>
      <w:sz w:val="48"/>
      <w:szCs w:val="40"/>
      <w:lang w:val="es-ES" w:eastAsia="de-DE" w:bidi="ar-SA"/>
    </w:rPr>
  </w:style>
  <w:style w:type="paragraph" w:customStyle="1" w:styleId="Tabellen-berschrift">
    <w:name w:val="Tabellen-Überschrift"/>
    <w:basedOn w:val="Tabelle"/>
    <w:rsid w:val="004D5672"/>
    <w:rPr>
      <w:rFonts w:cs="Arial"/>
      <w:b/>
      <w:bCs/>
    </w:rPr>
  </w:style>
  <w:style w:type="table" w:styleId="Tabellenraster">
    <w:name w:val="Table Grid"/>
    <w:basedOn w:val="NormaleTabelle"/>
    <w:rsid w:val="008B484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nabsatz">
    <w:name w:val="List Paragraph"/>
    <w:basedOn w:val="Standard"/>
    <w:uiPriority w:val="34"/>
    <w:qFormat/>
    <w:rsid w:val="003612D5"/>
    <w:pPr>
      <w:ind w:left="720"/>
      <w:contextualSpacing/>
    </w:pPr>
  </w:style>
  <w:style w:type="paragraph" w:styleId="Sprechblasentext">
    <w:name w:val="Balloon Text"/>
    <w:basedOn w:val="Standard"/>
    <w:link w:val="SprechblasentextZchn"/>
    <w:semiHidden/>
    <w:unhideWhenUsed/>
    <w:rsid w:val="00D86A62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semiHidden/>
    <w:rsid w:val="00D86A62"/>
    <w:rPr>
      <w:rFonts w:ascii="Segoe UI" w:hAnsi="Segoe UI" w:cs="Segoe UI"/>
      <w:sz w:val="18"/>
      <w:szCs w:val="18"/>
    </w:rPr>
  </w:style>
  <w:style w:type="table" w:styleId="Gitternetztabelle5dunkelAkzent1">
    <w:name w:val="Grid Table 5 Dark Accent 1"/>
    <w:basedOn w:val="NormaleTabelle"/>
    <w:uiPriority w:val="50"/>
    <w:rsid w:val="002E2B0B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BDD6EE" w:themeFill="accent1" w:themeFillTint="66"/>
      </w:tcPr>
    </w:tblStylePr>
  </w:style>
  <w:style w:type="character" w:styleId="Platzhaltertext">
    <w:name w:val="Placeholder Text"/>
    <w:basedOn w:val="Absatz-Standardschriftart"/>
    <w:uiPriority w:val="99"/>
    <w:semiHidden/>
    <w:rsid w:val="002519F5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70442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&#65279;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hyperlink" Target="https://es.wikipedia.org/wiki/Concurrencia_(inform%C3%A1tica)" TargetMode="External"/><Relationship Id="rId3" Type="http://schemas.openxmlformats.org/officeDocument/2006/relationships/customXml" Target="../customXml/item3.xml"/><Relationship Id="rId21" Type="http://schemas.openxmlformats.org/officeDocument/2006/relationships/footer" Target="footer1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theme" Target="theme/theme1.xml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23" Type="http://schemas.openxmlformats.org/officeDocument/2006/relationships/fontTable" Target="fontTable.xml"/><Relationship Id="rId10" Type="http://schemas.openxmlformats.org/officeDocument/2006/relationships/image" Target="media/image1.png"/><Relationship Id="rId19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1.png"/><Relationship Id="rId1" Type="http://schemas.openxmlformats.org/officeDocument/2006/relationships/image" Target="media/image10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H:\Didaktisches%20Material%20fischertechnik\_Vorlagen\Vorlage_Unterrichtsplan_03.07.2020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ED625FADBF3ED468384CC8C5CFA3B61" ma:contentTypeVersion="26" ma:contentTypeDescription="Ein neues Dokument erstellen." ma:contentTypeScope="" ma:versionID="4a59cb664a2712488327868eae182c94">
  <xsd:schema xmlns:xsd="http://www.w3.org/2001/XMLSchema" xmlns:xs="http://www.w3.org/2001/XMLSchema" xmlns:p="http://schemas.microsoft.com/office/2006/metadata/properties" xmlns:ns2="ea79bf52-7098-41fc-8881-a3872bd99c43" xmlns:ns3="e047a197-46ab-4299-92cd-ec119e6fe81f" targetNamespace="http://schemas.microsoft.com/office/2006/metadata/properties" ma:root="true" ma:fieldsID="b46f39915dba562f9f13f2551432874f" ns2:_="" ns3:_="">
    <xsd:import namespace="ea79bf52-7098-41fc-8881-a3872bd99c43"/>
    <xsd:import namespace="e047a197-46ab-4299-92cd-ec119e6fe8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CR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Datum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Time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79bf52-7098-41fc-8881-a3872bd9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hidden="true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hidden="true" ma:internalName="MediaServiceOCR" ma:readOnly="true">
      <xsd:simpleType>
        <xsd:restriction base="dms:Note"/>
      </xsd:simpleType>
    </xsd:element>
    <xsd:element name="MediaServiceLocation" ma:index="17" nillable="true" ma:displayName="Location" ma:hidden="true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hidden="true" ma:internalName="MediaServiceKeyPoints" ma:readOnly="true">
      <xsd:simpleType>
        <xsd:restriction base="dms:Note"/>
      </xsd:simpleType>
    </xsd:element>
    <xsd:element name="Datum" ma:index="20" nillable="true" ma:displayName="Datum" ma:format="DateTime" ma:internalName="Datum">
      <xsd:simpleType>
        <xsd:restriction base="dms:DateTime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3" nillable="true" ma:taxonomy="true" ma:internalName="lcf76f155ced4ddcb4097134ff3c332f" ma:taxonomyFieldName="MediaServiceImageTags" ma:displayName="Bildmarkierungen" ma:readOnly="false" ma:fieldId="{5cf76f15-5ced-4ddc-b409-7134ff3c332f}" ma:taxonomyMulti="true" ma:sspId="776a2577-bd60-471b-8271-66e9c68d74f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5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Time" ma:index="26" nillable="true" ma:displayName="Time" ma:format="DateOnly" ma:internalName="Time">
      <xsd:simpleType>
        <xsd:restriction base="dms:DateTime"/>
      </xsd:simpleType>
    </xsd:element>
    <xsd:element name="MediaServiceSearchProperties" ma:index="27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8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047a197-46ab-4299-92cd-ec119e6fe81f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Freigegeben für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Freigegeben für - Details" ma:hidden="true" ma:internalName="SharedWithDetails" ma:readOnly="true">
      <xsd:simpleType>
        <xsd:restriction base="dms:Note"/>
      </xsd:simpleType>
    </xsd:element>
    <xsd:element name="TaxCatchAll" ma:index="24" nillable="true" ma:displayName="Taxonomy Catch All Column" ma:hidden="true" ma:list="{5d9b9a3f-549a-40d4-a2ba-e18dc7bb156b}" ma:internalName="TaxCatchAll" ma:showField="CatchAllData" ma:web="e047a197-46ab-4299-92cd-ec119e6fe81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Inhaltstyp"/>
        <xsd:element ref="dc:title" minOccurs="0" maxOccurs="1" ma:index="1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atum xmlns="ea79bf52-7098-41fc-8881-a3872bd99c43" xsi:nil="true"/>
    <TaxCatchAll xmlns="e047a197-46ab-4299-92cd-ec119e6fe81f" xsi:nil="true"/>
    <lcf76f155ced4ddcb4097134ff3c332f xmlns="ea79bf52-7098-41fc-8881-a3872bd99c43">
      <Terms xmlns="http://schemas.microsoft.com/office/infopath/2007/PartnerControls"/>
    </lcf76f155ced4ddcb4097134ff3c332f>
    <Time xmlns="ea79bf52-7098-41fc-8881-a3872bd99c43" xsi:nil="true"/>
    <SharedWithUsers xmlns="e047a197-46ab-4299-92cd-ec119e6fe81f">
      <UserInfo>
        <DisplayName/>
        <AccountId xsi:nil="true"/>
        <AccountType/>
      </UserInfo>
    </SharedWithUsers>
  </documentManagement>
</p:properties>
</file>

<file path=customXml/itemProps1.xml><?xml version="1.0" encoding="utf-8"?>
<ds:datastoreItem xmlns:ds="http://schemas.openxmlformats.org/officeDocument/2006/customXml" ds:itemID="{57B3E0F5-1A0F-4DF8-8DA4-6A8C8ACBDC44}"/>
</file>

<file path=customXml/itemProps2.xml><?xml version="1.0" encoding="utf-8"?>
<ds:datastoreItem xmlns:ds="http://schemas.openxmlformats.org/officeDocument/2006/customXml" ds:itemID="{324DAFA4-A419-4D76-A189-77F9BE292419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96EA386F-BE96-44E8-8FCE-EDB571906F93}">
  <ds:schemaRefs>
    <ds:schemaRef ds:uri="http://purl.org/dc/elements/1.1/"/>
    <ds:schemaRef ds:uri="http://schemas.microsoft.com/office/infopath/2007/PartnerControls"/>
    <ds:schemaRef ds:uri="http://schemas.openxmlformats.org/package/2006/metadata/core-properties"/>
    <ds:schemaRef ds:uri="http://purl.org/dc/terms/"/>
    <ds:schemaRef ds:uri="e047a197-46ab-4299-92cd-ec119e6fe81f"/>
    <ds:schemaRef ds:uri="ea79bf52-7098-41fc-8881-a3872bd99c43"/>
    <ds:schemaRef ds:uri="http://schemas.microsoft.com/office/2006/documentManagement/types"/>
    <ds:schemaRef ds:uri="http://schemas.microsoft.com/office/2006/metadata/properties"/>
    <ds:schemaRef ds:uri="http://www.w3.org/XML/1998/namespace"/>
    <ds:schemaRef ds:uri="http://purl.org/dc/dcmitype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Vorlage_Unterrichtsplan_03.07.2020.dotx</Template>
  <TotalTime>0</TotalTime>
  <Pages>7</Pages>
  <Words>500</Words>
  <Characters>3664</Characters>
  <Application>Microsoft Office Word</Application>
  <DocSecurity>0</DocSecurity>
  <Lines>30</Lines>
  <Paragraphs>8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technika</vt:lpstr>
    </vt:vector>
  </TitlesOfParts>
  <Company/>
  <LinksUpToDate>false</LinksUpToDate>
  <CharactersWithSpaces>4156</CharactersWithSpaces>
  <SharedDoc>false</SharedDoc>
  <HLinks>
    <vt:vector size="24" baseType="variant">
      <vt:variant>
        <vt:i4>8323118</vt:i4>
      </vt:variant>
      <vt:variant>
        <vt:i4>9</vt:i4>
      </vt:variant>
      <vt:variant>
        <vt:i4>0</vt:i4>
      </vt:variant>
      <vt:variant>
        <vt:i4>5</vt:i4>
      </vt:variant>
      <vt:variant>
        <vt:lpwstr>http://de.wikipedia.org/wiki/Gemeinfreiheit</vt:lpwstr>
      </vt:variant>
      <vt:variant>
        <vt:lpwstr/>
      </vt:variant>
      <vt:variant>
        <vt:i4>1376261</vt:i4>
      </vt:variant>
      <vt:variant>
        <vt:i4>6</vt:i4>
      </vt:variant>
      <vt:variant>
        <vt:i4>0</vt:i4>
      </vt:variant>
      <vt:variant>
        <vt:i4>5</vt:i4>
      </vt:variant>
      <vt:variant>
        <vt:lpwstr>http://www.ftcommunity.de/ftpedia</vt:lpwstr>
      </vt:variant>
      <vt:variant>
        <vt:lpwstr/>
      </vt:variant>
      <vt:variant>
        <vt:i4>7143543</vt:i4>
      </vt:variant>
      <vt:variant>
        <vt:i4>3</vt:i4>
      </vt:variant>
      <vt:variant>
        <vt:i4>0</vt:i4>
      </vt:variant>
      <vt:variant>
        <vt:i4>5</vt:i4>
      </vt:variant>
      <vt:variant>
        <vt:lpwstr>http://www.ftcommunity.de/</vt:lpwstr>
      </vt:variant>
      <vt:variant>
        <vt:lpwstr/>
      </vt:variant>
      <vt:variant>
        <vt:i4>1966093</vt:i4>
      </vt:variant>
      <vt:variant>
        <vt:i4>0</vt:i4>
      </vt:variant>
      <vt:variant>
        <vt:i4>0</vt:i4>
      </vt:variant>
      <vt:variant>
        <vt:i4>5</vt:i4>
      </vt:variant>
      <vt:variant>
        <vt:lpwstr>http://de.wikipedia.org/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technika</dc:title>
  <dc:subject>Versión 1/2011</dc:subject>
  <dc:creator>Dirk Fox</dc:creator>
  <cp:keywords/>
  <dc:description/>
  <cp:lastModifiedBy>Seiler, Lisa</cp:lastModifiedBy>
  <cp:revision>2</cp:revision>
  <cp:lastPrinted>2021-06-15T22:04:00Z</cp:lastPrinted>
  <dcterms:created xsi:type="dcterms:W3CDTF">2021-09-10T10:52:00Z</dcterms:created>
  <dcterms:modified xsi:type="dcterms:W3CDTF">2021-09-10T10:52:00Z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0x0101007ED625FADBF3ED468384CC8C5CFA3B61</vt:lpwstr>
  </property>
  <property fmtid="{D5CDD505-2E9C-101B-9397-08002B2CF9AE}" pid="3" name="Order">
    <vt:r8>30069300</vt:r8>
  </property>
  <property fmtid="{D5CDD505-2E9C-101B-9397-08002B2CF9AE}" pid="4" name="_SourceUrl">
    <vt:lpwstr/>
  </property>
  <property fmtid="{D5CDD505-2E9C-101B-9397-08002B2CF9AE}" pid="5" name="_SharedFileIndex">
    <vt:lpwstr/>
  </property>
  <property fmtid="{D5CDD505-2E9C-101B-9397-08002B2CF9AE}" pid="6" name="ComplianceAssetId">
    <vt:lpwstr/>
  </property>
  <property fmtid="{D5CDD505-2E9C-101B-9397-08002B2CF9AE}" pid="7" name="_ExtendedDescription">
    <vt:lpwstr/>
  </property>
  <property fmtid="{D5CDD505-2E9C-101B-9397-08002B2CF9AE}" pid="8" name="TriggerFlowInfo">
    <vt:lpwstr/>
  </property>
</Properties>
</file>